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550"/>
        <w:tblW w:w="15309" w:type="dxa"/>
        <w:jc w:val="center"/>
        <w:tblLayout w:type="fixed"/>
        <w:tblLook w:val="01E0"/>
      </w:tblPr>
      <w:tblGrid>
        <w:gridCol w:w="4984"/>
        <w:gridCol w:w="4943"/>
        <w:gridCol w:w="5382"/>
      </w:tblGrid>
      <w:tr w:rsidR="00A77062" w:rsidTr="00A77062">
        <w:trPr>
          <w:trHeight w:val="3397"/>
          <w:jc w:val="center"/>
        </w:trPr>
        <w:tc>
          <w:tcPr>
            <w:tcW w:w="5040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23820" cy="1876425"/>
                  <wp:effectExtent l="1905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01950" cy="196405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53080" cy="19558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62" w:rsidTr="00A77062">
        <w:trPr>
          <w:trHeight w:val="2698"/>
          <w:jc w:val="center"/>
        </w:trPr>
        <w:tc>
          <w:tcPr>
            <w:tcW w:w="15480" w:type="dxa"/>
            <w:gridSpan w:val="3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1F229E" w:rsidP="00A77062">
            <w:pPr>
              <w:rPr>
                <w:lang w:val="en-US"/>
              </w:rPr>
            </w:pPr>
            <w:r w:rsidRPr="001F229E">
              <w:rPr>
                <w:lang w:val="en-US"/>
              </w:rPr>
            </w:r>
            <w:r>
              <w:rPr>
                <w:lang w:val="en-US"/>
              </w:rPr>
              <w:pict>
                <v:group id="_x0000_s1030" editas="canvas" style="width:729pt;height:126pt;mso-position-horizontal-relative:char;mso-position-vertical-relative:line" coordorigin="4803,3338" coordsize="22431,4032">
                  <o:lock v:ext="edit" aspectratio="t"/>
                  <v:shape id="_x0000_s1031" type="#_x0000_t75" style="position:absolute;left:4803;top:3338;width:22431;height:4032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4803;top:3338;width:22154;height:4032" filled="f" fillcolor="#bbe0e3" stroked="f">
                    <v:textbox style="mso-next-textbox:#_x0000_s1032" inset="0,0,0,0">
                      <w:txbxContent>
                        <w:p w:rsidR="00EC2ACF" w:rsidRPr="00A77062" w:rsidRDefault="00EC2ACF" w:rsidP="00A77062">
                          <w:pPr>
                            <w:jc w:val="center"/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  <w:lang w:val="en-US"/>
                            </w:rPr>
                          </w:pPr>
                          <w:r w:rsidRPr="00A77062"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  <w:t>Брошюра</w:t>
                          </w:r>
                        </w:p>
                        <w:p w:rsidR="00EC2ACF" w:rsidRPr="00A77062" w:rsidRDefault="00EC2ACF" w:rsidP="00A77062">
                          <w:pPr>
                            <w:jc w:val="center"/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</w:pPr>
                          <w:r w:rsidRPr="00A77062"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  <w:t>«БЮДЖЕТ ДЛЯ ГРАЖДАН»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A77062" w:rsidTr="00A77062">
        <w:trPr>
          <w:trHeight w:val="2899"/>
          <w:jc w:val="center"/>
        </w:trPr>
        <w:tc>
          <w:tcPr>
            <w:tcW w:w="5040" w:type="dxa"/>
          </w:tcPr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46705" cy="184467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062" w:rsidRPr="00B464B6" w:rsidRDefault="00A77062" w:rsidP="00A77062">
            <w:pPr>
              <w:rPr>
                <w:lang w:val="en-US"/>
              </w:rPr>
            </w:pPr>
          </w:p>
        </w:tc>
        <w:tc>
          <w:tcPr>
            <w:tcW w:w="4998" w:type="dxa"/>
          </w:tcPr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34335" cy="193230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:rsidR="00A77062" w:rsidRPr="00B464B6" w:rsidRDefault="00946351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89580" cy="1987550"/>
                  <wp:effectExtent l="1905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062" w:rsidRDefault="00A77062" w:rsidP="00A77062">
      <w:pPr>
        <w:rPr>
          <w:b/>
          <w:sz w:val="52"/>
          <w:szCs w:val="52"/>
        </w:rPr>
        <w:sectPr w:rsidR="00A77062" w:rsidSect="0022148D">
          <w:pgSz w:w="16838" w:h="11906" w:orient="landscape"/>
          <w:pgMar w:top="1134" w:right="851" w:bottom="1134" w:left="851" w:header="720" w:footer="720" w:gutter="0"/>
          <w:cols w:space="708"/>
          <w:docGrid w:linePitch="272"/>
        </w:sect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Pr="00A77062" w:rsidRDefault="00A77062" w:rsidP="00A77062">
      <w:pPr>
        <w:rPr>
          <w:b/>
          <w:sz w:val="52"/>
          <w:szCs w:val="52"/>
          <w:lang w:val="en-US"/>
        </w:rPr>
      </w:pPr>
    </w:p>
    <w:p w:rsidR="00A77062" w:rsidRPr="00F97A7A" w:rsidRDefault="001F229E" w:rsidP="00A77062">
      <w:pPr>
        <w:jc w:val="center"/>
        <w:rPr>
          <w:b/>
          <w:sz w:val="52"/>
          <w:szCs w:val="52"/>
        </w:rPr>
      </w:pPr>
      <w:r w:rsidRPr="001F229E">
        <w:rPr>
          <w:noProof/>
        </w:rPr>
        <w:pict>
          <v:shape id="_x0000_s1033" type="#_x0000_t202" style="position:absolute;left:0;text-align:left;margin-left:135pt;margin-top:17.25pt;width:7in;height:49.15pt;z-index:251618816" filled="f" fillcolor="#bbe0e3" stroked="f">
            <v:textbox style="mso-next-textbox:#_x0000_s1033" inset="0,0,0,0">
              <w:txbxContent>
                <w:p w:rsidR="00EC2ACF" w:rsidRPr="00723D3E" w:rsidRDefault="00EC2ACF" w:rsidP="00A77062">
                  <w:pPr>
                    <w:jc w:val="center"/>
                    <w:rPr>
                      <w:rFonts w:ascii="Algerian" w:hAnsi="Algerian"/>
                      <w:b/>
                      <w:i/>
                      <w:color w:val="FFFFFF"/>
                      <w:sz w:val="52"/>
                      <w:szCs w:val="52"/>
                    </w:rPr>
                  </w:pPr>
                  <w:r w:rsidRPr="00723D3E">
                    <w:rPr>
                      <w:b/>
                      <w:i/>
                      <w:color w:val="FFFFFF"/>
                      <w:sz w:val="52"/>
                      <w:szCs w:val="52"/>
                    </w:rPr>
                    <w:t>ВВОДНАЯ</w:t>
                  </w:r>
                  <w:r w:rsidRPr="00723D3E">
                    <w:rPr>
                      <w:rFonts w:ascii="Algerian" w:hAnsi="Algerian"/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 w:rsidRPr="00723D3E">
                    <w:rPr>
                      <w:b/>
                      <w:i/>
                      <w:color w:val="FFFFFF"/>
                      <w:sz w:val="52"/>
                      <w:szCs w:val="52"/>
                    </w:rPr>
                    <w:t>ЧАСТЬ</w:t>
                  </w: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A77062">
                  <w:pPr>
                    <w:autoSpaceDE w:val="0"/>
                    <w:autoSpaceDN w:val="0"/>
                    <w:adjustRightInd w:val="0"/>
                    <w:spacing w:line="485" w:lineRule="atLeast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b/>
                      <w:bCs/>
                      <w:color w:val="FFFFFF"/>
                      <w:sz w:val="36"/>
                      <w:szCs w:val="36"/>
                    </w:rPr>
                    <w:t>Составление проекта областного бюджета основывается на</w:t>
                  </w:r>
                </w:p>
              </w:txbxContent>
            </v:textbox>
          </v:shape>
        </w:pict>
      </w:r>
      <w:r w:rsidR="00946351">
        <w:rPr>
          <w:b/>
          <w:noProof/>
          <w:sz w:val="52"/>
          <w:szCs w:val="52"/>
        </w:rPr>
        <w:drawing>
          <wp:inline distT="0" distB="0" distL="0" distR="0">
            <wp:extent cx="6814185" cy="962025"/>
            <wp:effectExtent l="1905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062" w:rsidRPr="00F97A7A" w:rsidRDefault="00A77062" w:rsidP="00A77062">
      <w:pPr>
        <w:rPr>
          <w:b/>
          <w:sz w:val="52"/>
          <w:szCs w:val="52"/>
        </w:rPr>
      </w:pPr>
    </w:p>
    <w:p w:rsidR="00A77062" w:rsidRDefault="00A77062" w:rsidP="00A77062">
      <w:pPr>
        <w:jc w:val="center"/>
        <w:rPr>
          <w:sz w:val="28"/>
          <w:szCs w:val="28"/>
        </w:rPr>
      </w:pPr>
    </w:p>
    <w:p w:rsidR="00A77062" w:rsidRDefault="00A77062" w:rsidP="00A77062">
      <w:pPr>
        <w:jc w:val="center"/>
        <w:rPr>
          <w:sz w:val="28"/>
          <w:szCs w:val="28"/>
        </w:rPr>
      </w:pPr>
    </w:p>
    <w:p w:rsidR="00A77062" w:rsidRPr="005F721C" w:rsidRDefault="00A77062" w:rsidP="00A77062">
      <w:pPr>
        <w:ind w:firstLine="709"/>
        <w:jc w:val="center"/>
        <w:rPr>
          <w:b/>
          <w:sz w:val="28"/>
          <w:szCs w:val="28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</w:rPr>
      </w:pPr>
    </w:p>
    <w:p w:rsidR="00AE0B96" w:rsidRDefault="00AE0B96" w:rsidP="00A77062">
      <w:pPr>
        <w:ind w:firstLine="709"/>
        <w:jc w:val="center"/>
        <w:rPr>
          <w:b/>
          <w:sz w:val="28"/>
          <w:szCs w:val="28"/>
        </w:rPr>
      </w:pPr>
    </w:p>
    <w:p w:rsidR="00AE0B96" w:rsidRDefault="00AE0B96" w:rsidP="00A77062">
      <w:pPr>
        <w:ind w:firstLine="709"/>
        <w:jc w:val="center"/>
        <w:rPr>
          <w:b/>
          <w:sz w:val="28"/>
          <w:szCs w:val="28"/>
        </w:rPr>
      </w:pPr>
    </w:p>
    <w:p w:rsidR="00AE0B96" w:rsidRPr="00AE0B96" w:rsidRDefault="00AE0B96" w:rsidP="00A77062">
      <w:pPr>
        <w:ind w:firstLine="709"/>
        <w:jc w:val="center"/>
        <w:rPr>
          <w:b/>
          <w:sz w:val="28"/>
          <w:szCs w:val="28"/>
        </w:rPr>
      </w:pPr>
    </w:p>
    <w:p w:rsidR="00A77062" w:rsidRPr="00A77062" w:rsidRDefault="001F229E" w:rsidP="00A77062">
      <w:pPr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9" type="#_x0000_t136" style="width:548.45pt;height:33.2pt" fillcolor="maroon">
            <v:shadow color="#868686"/>
            <v:textpath style="font-family:&quot;Arial&quot;;font-size:16pt;v-text-kern:t" trim="t" fitpath="t" string="Структура  бюджета муниципального образования Киржачский район"/>
          </v:shape>
        </w:pict>
      </w:r>
    </w:p>
    <w:p w:rsidR="00A77062" w:rsidRPr="004F3AF3" w:rsidRDefault="001F229E" w:rsidP="00A77062">
      <w:pPr>
        <w:jc w:val="center"/>
        <w:rPr>
          <w:b/>
          <w:color w:val="0000FF"/>
          <w:sz w:val="40"/>
          <w:szCs w:val="40"/>
          <w:lang w:val="en-US"/>
        </w:rPr>
      </w:pPr>
      <w:r w:rsidRPr="001F229E">
        <w:rPr>
          <w:b/>
          <w:color w:val="0000FF"/>
          <w:sz w:val="40"/>
          <w:szCs w:val="40"/>
          <w:lang w:val="en-US"/>
        </w:rPr>
      </w:r>
      <w:r>
        <w:rPr>
          <w:b/>
          <w:color w:val="0000FF"/>
          <w:sz w:val="40"/>
          <w:szCs w:val="40"/>
          <w:lang w:val="en-US"/>
        </w:rPr>
        <w:pict>
          <v:group id="_x0000_s1053" editas="canvas" style="width:756pt;height:153.05pt;mso-position-horizontal-relative:char;mso-position-vertical-relative:line" coordorigin="816,1179" coordsize="15120,3061">
            <o:lock v:ext="edit" aspectratio="t"/>
            <v:shape id="_x0000_s1054" type="#_x0000_t75" style="position:absolute;left:816;top:1179;width:15120;height:3061" o:preferrelative="f">
              <v:fill o:detectmouseclick="t"/>
              <v:path o:extrusionok="t" o:connecttype="none"/>
              <o:lock v:ext="edit" text="t"/>
            </v:shape>
            <v:roundrect id="_x0000_s1055" style="position:absolute;left:816;top:1359;width:15120;height:2716;mso-wrap-style:none;v-text-anchor:middle" arcsize="10923f" fillcolor="#fc6" strokecolor="#f90">
              <v:fill color2="#ff9" rotate="t" type="gradient"/>
            </v:roundrect>
            <v:shape id="_x0000_s1056" type="#_x0000_t202" style="position:absolute;left:1176;top:1539;width:14400;height:2520" filled="f" fillcolor="#bbe0e3" stroked="f" strokecolor="maroon">
              <v:textbox style="mso-next-textbox:#_x0000_s1056" inset="0,0,0,0">
                <w:txbxContent>
                  <w:p w:rsidR="00EC2ACF" w:rsidRDefault="00EC2ACF" w:rsidP="00A77062">
                    <w:pPr>
                      <w:autoSpaceDE w:val="0"/>
                      <w:autoSpaceDN w:val="0"/>
                      <w:adjustRightInd w:val="0"/>
                      <w:ind w:firstLine="72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2441D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Бюджет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 xml:space="preserve"> представляет собой план образования и расходования денежных средств, предназначенных для финансового обеспечения задач и функций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местного самоуправления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>, который утверждается в форме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решения Совета народных депутатов района на 3 финансовых года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>.</w:t>
                    </w:r>
                  </w:p>
                  <w:p w:rsidR="00EC2ACF" w:rsidRPr="0072441D" w:rsidRDefault="00EC2ACF" w:rsidP="00A77062">
                    <w:pPr>
                      <w:autoSpaceDE w:val="0"/>
                      <w:autoSpaceDN w:val="0"/>
                      <w:adjustRightInd w:val="0"/>
                      <w:ind w:firstLine="72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EC2ACF" w:rsidRPr="0072441D" w:rsidRDefault="00EC2ACF" w:rsidP="00A77062">
                    <w:pPr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2441D">
                      <w:rPr>
                        <w:color w:val="800000"/>
                        <w:sz w:val="32"/>
                        <w:szCs w:val="32"/>
                      </w:rPr>
                      <w:t>Бюджет состоит из трех основных частей: доходов, расходов и источников финансирования         дефицита бюджета.</w:t>
                    </w:r>
                  </w:p>
                  <w:p w:rsidR="00EC2ACF" w:rsidRDefault="00EC2ACF" w:rsidP="00A77062">
                    <w:pPr>
                      <w:autoSpaceDE w:val="0"/>
                      <w:autoSpaceDN w:val="0"/>
                      <w:adjustRightInd w:val="0"/>
                      <w:spacing w:line="542" w:lineRule="atLeast"/>
                      <w:rPr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A77062" w:rsidRPr="00A77062" w:rsidRDefault="00A77062" w:rsidP="00A77062">
      <w:pPr>
        <w:ind w:firstLine="709"/>
        <w:rPr>
          <w:color w:val="800000"/>
          <w:sz w:val="32"/>
          <w:szCs w:val="32"/>
        </w:rPr>
      </w:pPr>
      <w:r w:rsidRPr="00A0242F">
        <w:rPr>
          <w:color w:val="800000"/>
          <w:sz w:val="32"/>
          <w:szCs w:val="32"/>
        </w:rPr>
        <w:t>Схематично бюджет можно изобразить следующим образом:</w:t>
      </w:r>
    </w:p>
    <w:p w:rsidR="00A77062" w:rsidRPr="00A77062" w:rsidRDefault="00A77062" w:rsidP="00A77062">
      <w:pPr>
        <w:ind w:firstLine="709"/>
        <w:rPr>
          <w:sz w:val="32"/>
          <w:szCs w:val="32"/>
        </w:rPr>
      </w:pPr>
    </w:p>
    <w:p w:rsidR="00A77062" w:rsidRDefault="001F229E" w:rsidP="00A77062">
      <w:pPr>
        <w:ind w:left="567" w:firstLine="709"/>
        <w:jc w:val="center"/>
        <w:rPr>
          <w:b/>
          <w:sz w:val="28"/>
          <w:szCs w:val="28"/>
        </w:rPr>
      </w:pPr>
      <w:r w:rsidRPr="001F229E">
        <w:rPr>
          <w:sz w:val="28"/>
          <w:szCs w:val="28"/>
        </w:rPr>
      </w:r>
      <w:r w:rsidRPr="001F229E">
        <w:rPr>
          <w:sz w:val="28"/>
          <w:szCs w:val="28"/>
        </w:rPr>
        <w:pict>
          <v:group id="_x0000_s1034" editas="canvas" style="width:459pt;height:265.2pt;mso-position-horizontal-relative:char;mso-position-vertical-relative:line" coordorigin="2281,2923" coordsize="7200,4106">
            <o:lock v:ext="edit" aspectratio="t"/>
            <v:shape id="_x0000_s1035" type="#_x0000_t75" style="position:absolute;left:2281;top:2923;width:7200;height:4106" o:preferrelative="f">
              <v:fill o:detectmouseclick="t"/>
              <v:path o:extrusionok="t" o:connecttype="none"/>
              <o:lock v:ext="edit" text="t"/>
            </v:shape>
            <v:rect id="_x0000_s1036" style="position:absolute;left:4681;top:3062;width:2259;height:558" fillcolor="blue">
              <v:fill color2="fill darken(118)" rotate="t" method="linear sigma" focus="100%" type="gradient"/>
              <v:textbox style="mso-next-textbox:#_x0000_s1036">
                <w:txbxContent>
                  <w:p w:rsidR="00EC2ACF" w:rsidRPr="00BE72D4" w:rsidRDefault="00EC2ACF" w:rsidP="00A77062">
                    <w:pPr>
                      <w:jc w:val="center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 w:rsidRPr="00BE72D4">
                      <w:rPr>
                        <w:b/>
                        <w:color w:val="FFFFFF"/>
                        <w:sz w:val="28"/>
                        <w:szCs w:val="28"/>
                      </w:rPr>
                      <w:t>БЮДЖЕТ</w:t>
                    </w:r>
                  </w:p>
                </w:txbxContent>
              </v:textbox>
            </v:rect>
            <v:rect id="_x0000_s1037" style="position:absolute;left:2846;top:4038;width:2541;height:836" fillcolor="#0cf" strokecolor="#3cc">
              <v:fill rotate="t" type="gradient"/>
              <v:textbox style="mso-next-textbox:#_x0000_s1037">
                <w:txbxContent>
                  <w:p w:rsidR="00EC2ACF" w:rsidRDefault="00EC2ACF" w:rsidP="00A77062">
                    <w:pPr>
                      <w:rPr>
                        <w:b/>
                      </w:rPr>
                    </w:pPr>
                  </w:p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ДОХОДЫ</w:t>
                    </w:r>
                  </w:p>
                </w:txbxContent>
              </v:textbox>
            </v:rect>
            <v:rect id="_x0000_s1038" style="position:absolute;left:2846;top:5431;width:2541;height:1255" fillcolor="silver" strokecolor="gray">
              <v:fill rotate="t" type="gradient"/>
              <v:textbox style="mso-next-textbox:#_x0000_s1038">
                <w:txbxContent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ИСТОЧНИКИ</w:t>
                    </w:r>
                  </w:p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ФИНАНСИРОВАНИЯ</w:t>
                    </w:r>
                  </w:p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ДЕФИЦИТА</w:t>
                    </w:r>
                  </w:p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БЮДЖЕТА</w:t>
                    </w:r>
                  </w:p>
                </w:txbxContent>
              </v:textbox>
            </v:rect>
            <v:rect id="_x0000_s1039" style="position:absolute;left:7081;top:4177;width:1694;height:2091" fillcolor="#cff" strokecolor="navy">
              <v:fill color2="fill darken(118)" rotate="t" method="linear sigma" focus="100%" type="gradient"/>
              <v:textbox style="mso-next-textbox:#_x0000_s1039">
                <w:txbxContent>
                  <w:p w:rsidR="00EC2ACF" w:rsidRDefault="00EC2ACF" w:rsidP="00A77062"/>
                  <w:p w:rsidR="00EC2ACF" w:rsidRDefault="00EC2ACF" w:rsidP="00A77062"/>
                  <w:p w:rsidR="00EC2ACF" w:rsidRDefault="00EC2ACF" w:rsidP="00A77062"/>
                  <w:p w:rsidR="00EC2ACF" w:rsidRDefault="00EC2ACF" w:rsidP="00A77062"/>
                  <w:p w:rsidR="00EC2ACF" w:rsidRPr="008C39E9" w:rsidRDefault="00EC2ACF" w:rsidP="00A77062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РАСХОДЫ</w:t>
                    </w:r>
                  </w:p>
                </w:txbxContent>
              </v:textbox>
            </v:rect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40" type="#_x0000_t88" style="position:absolute;left:5528;top:4595;width:424;height:1117" strokecolor="navy" strokeweight="2.25pt"/>
            <v:line id="_x0000_s1041" style="position:absolute" from="6093,5013" to="6657,5014" strokecolor="navy" strokeweight="2.25pt"/>
            <v:line id="_x0000_s1042" style="position:absolute" from="6093,5292" to="6657,5293" strokecolor="navy" strokeweight="2.25pt"/>
            <v:line id="_x0000_s1043" style="position:absolute;flip:x" from="2563,6128" to="2846,6128" strokecolor="navy" strokeweight="2.25pt"/>
            <v:line id="_x0000_s1044" style="position:absolute;flip:y" from="2563,3341" to="2563,6128" strokecolor="navy" strokeweight="2.25pt"/>
            <v:line id="_x0000_s1045" style="position:absolute" from="2563,3341" to="4681,3341" strokecolor="navy" strokeweight="2.25pt">
              <v:stroke endarrow="block"/>
            </v:line>
            <v:line id="_x0000_s1046" style="position:absolute;flip:y" from="7928,3341" to="7928,4177" strokecolor="navy" strokeweight="2.25pt"/>
            <v:line id="_x0000_s1047" style="position:absolute;flip:x" from="6940,3341" to="7928,3341" strokecolor="navy" strokeweight="2.25pt">
              <v:stroke endarrow="block"/>
            </v:line>
            <v:line id="_x0000_s1048" style="position:absolute;flip:y" from="4116,3480" to="4117,4038" strokecolor="navy" strokeweight="2.25pt"/>
            <v:line id="_x0000_s1049" style="position:absolute;flip:y" from="4116,3480" to="4681,3481" strokecolor="navy" strokeweight="2.25pt">
              <v:stroke endarrow="block"/>
            </v:line>
            <v:line id="_x0000_s1050" style="position:absolute" from="3834,5153" to="4116,5154" strokecolor="navy" strokeweight="2.25pt"/>
            <v:line id="_x0000_s1051" style="position:absolute" from="4116,5013" to="4116,5013"/>
            <v:line id="_x0000_s1052" style="position:absolute" from="3975,5013" to="3975,5292" strokecolor="navy" strokeweight="2.25pt"/>
            <w10:wrap type="none"/>
            <w10:anchorlock/>
          </v:group>
        </w:pict>
      </w:r>
    </w:p>
    <w:p w:rsidR="00AE0B96" w:rsidRDefault="00AE0B96" w:rsidP="000972BC">
      <w:pPr>
        <w:ind w:firstLine="709"/>
        <w:jc w:val="center"/>
        <w:rPr>
          <w:b/>
          <w:color w:val="0000FF"/>
          <w:sz w:val="40"/>
          <w:szCs w:val="40"/>
        </w:rPr>
      </w:pPr>
    </w:p>
    <w:p w:rsidR="00AE0B96" w:rsidRDefault="00AE0B96" w:rsidP="000972BC">
      <w:pPr>
        <w:ind w:firstLine="709"/>
        <w:jc w:val="center"/>
        <w:rPr>
          <w:b/>
          <w:color w:val="0000FF"/>
          <w:sz w:val="40"/>
          <w:szCs w:val="40"/>
        </w:rPr>
      </w:pPr>
    </w:p>
    <w:p w:rsidR="000972BC" w:rsidRDefault="001F229E" w:rsidP="000972BC">
      <w:pPr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lastRenderedPageBreak/>
        <w:pict>
          <v:shape id="_x0000_i1040" type="#_x0000_t136" style="width:329.95pt;height:25.65pt" fillcolor="maroon">
            <v:shadow color="#868686"/>
            <v:textpath style="font-family:&quot;Arial&quot;;font-size:16pt;v-text-kern:t" trim="t" fitpath="t" string="Доходы бюджета"/>
          </v:shape>
        </w:pict>
      </w:r>
    </w:p>
    <w:p w:rsidR="0037068F" w:rsidRDefault="0037068F" w:rsidP="000972BC">
      <w:pPr>
        <w:jc w:val="center"/>
        <w:rPr>
          <w:b/>
          <w:sz w:val="32"/>
          <w:szCs w:val="32"/>
          <w:lang w:val="en-US"/>
        </w:rPr>
      </w:pPr>
    </w:p>
    <w:p w:rsidR="000972BC" w:rsidRDefault="001F229E" w:rsidP="000972BC">
      <w:pPr>
        <w:jc w:val="center"/>
        <w:rPr>
          <w:b/>
          <w:sz w:val="32"/>
          <w:szCs w:val="32"/>
          <w:lang w:val="en-US"/>
        </w:rPr>
      </w:pPr>
      <w:r w:rsidRPr="001F229E">
        <w:rPr>
          <w:b/>
          <w:sz w:val="32"/>
          <w:szCs w:val="32"/>
          <w:lang w:val="en-US"/>
        </w:rPr>
      </w:r>
      <w:r>
        <w:rPr>
          <w:b/>
          <w:sz w:val="32"/>
          <w:szCs w:val="32"/>
          <w:lang w:val="en-US"/>
        </w:rPr>
        <w:pict>
          <v:group id="_x0000_s1077" editas="canvas" style="width:756pt;height:459pt;mso-position-horizontal-relative:char;mso-position-vertical-relative:line" coordorigin="4776,2828" coordsize="7200,4406">
            <o:lock v:ext="edit" aspectratio="t"/>
            <v:shape id="_x0000_s1078" type="#_x0000_t75" style="position:absolute;left:4776;top:2828;width:7200;height:4406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79" type="#_x0000_t176" style="position:absolute;left:4776;top:2828;width:7200;height:4406;mso-wrap-style:none;v-text-anchor:middle" fillcolor="#fc6" strokecolor="#f90">
              <v:fill color2="#ff9" rotate="t" type="gradient"/>
            </v:shape>
            <v:shape id="_x0000_s1080" type="#_x0000_t202" style="position:absolute;left:5033;top:2914;width:6686;height:3700" filled="f" fillcolor="#bbe0e3" stroked="f">
              <v:textbox style="mso-next-textbox:#_x0000_s1080" inset="0,0,0,0">
                <w:txbxContent>
                  <w:p w:rsidR="00EC2ACF" w:rsidRPr="00FF6255" w:rsidRDefault="00EC2ACF" w:rsidP="000972BC">
                    <w:pPr>
                      <w:suppressAutoHyphens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B5597A">
                      <w:rPr>
                        <w:color w:val="800000"/>
                        <w:sz w:val="29"/>
                        <w:szCs w:val="29"/>
                      </w:rPr>
                      <w:t xml:space="preserve">       </w:t>
                    </w: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Под доходами бюджета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понимаются денежные средства, поступающие в бюджет в соответствии с законодательством Российской Федерации.</w:t>
                    </w:r>
                  </w:p>
                  <w:p w:rsidR="00EC2ACF" w:rsidRPr="00FF6255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color w:val="800000"/>
                        <w:sz w:val="32"/>
                        <w:szCs w:val="32"/>
                      </w:rPr>
                      <w:t>В соответствии с Бюджетным кодексом Российской Федерации доходы бюджетов образуются за счет налоговых и неналоговых доходов, а также за счет безвозмездных поступлений.</w:t>
                    </w:r>
                  </w:p>
                  <w:p w:rsidR="00EC2ACF" w:rsidRPr="00D64FB0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29"/>
                        <w:szCs w:val="29"/>
                      </w:rPr>
                    </w:pPr>
                  </w:p>
                  <w:p w:rsidR="00EC2ACF" w:rsidRPr="00FF6255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К налоговым доходам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относятся доходы от предусмотренных законодательством Российской Федерации о налогах и сборах </w:t>
                    </w:r>
                    <w:hyperlink r:id="rId15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федеральных налогов и сборов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, в том числе от налогов, предусмотренных специальными налоговыми </w:t>
                    </w:r>
                    <w:hyperlink r:id="rId16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режимами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, </w:t>
                    </w:r>
                    <w:hyperlink r:id="rId17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региональных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и </w:t>
                    </w:r>
                    <w:hyperlink r:id="rId18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местных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налогов, а также </w:t>
                    </w:r>
                    <w:hyperlink r:id="rId19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пеней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и штрафов по ним.</w:t>
                    </w:r>
                  </w:p>
                  <w:p w:rsidR="00EC2ACF" w:rsidRPr="00FF6255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EC2ACF" w:rsidRPr="00FF6255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Федеральными налогами и сборами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признаются налоги и сборы, которые установлены Налоговым кодексом Российской Федерации и обязательны к уплате на всей территории Российской Федерации.</w:t>
                    </w:r>
                  </w:p>
                  <w:p w:rsidR="00EC2ACF" w:rsidRPr="00FF6255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EC2ACF" w:rsidRPr="00FF6255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 xml:space="preserve">Специальные налоговые режимы 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установлены Налоговым кодексом Российской Федерации и применяются в случаях и порядке, которые предусмотрены Налоговым кодексом и иными актами законодательства о налогах и сборах. </w:t>
                    </w:r>
                  </w:p>
                  <w:p w:rsidR="00EC2ACF" w:rsidRPr="00FF6255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color w:val="800000"/>
                        <w:sz w:val="32"/>
                        <w:szCs w:val="32"/>
                      </w:rPr>
                      <w:t>Специальные налоговые режимы могут предусматривать особый порядок определения элементов налогообложения, а также освобождение от обязанности по уплате отдельных налогов и сборов.</w:t>
                    </w:r>
                  </w:p>
                  <w:p w:rsidR="00EC2ACF" w:rsidRPr="00D64FB0" w:rsidRDefault="00EC2ACF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29"/>
                        <w:szCs w:val="29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3C75E3" w:rsidRDefault="001F229E" w:rsidP="000972BC">
      <w:pPr>
        <w:jc w:val="center"/>
        <w:rPr>
          <w:b/>
          <w:sz w:val="32"/>
          <w:szCs w:val="32"/>
          <w:lang w:val="en-US"/>
        </w:rPr>
        <w:sectPr w:rsidR="000972BC" w:rsidRPr="003C75E3" w:rsidSect="0022148D">
          <w:pgSz w:w="16838" w:h="11906" w:orient="landscape"/>
          <w:pgMar w:top="567" w:right="567" w:bottom="567" w:left="720" w:header="709" w:footer="709" w:gutter="0"/>
          <w:cols w:space="708"/>
          <w:titlePg/>
          <w:docGrid w:linePitch="360"/>
        </w:sectPr>
      </w:pPr>
      <w:r w:rsidRPr="001F229E">
        <w:rPr>
          <w:b/>
          <w:sz w:val="32"/>
          <w:szCs w:val="32"/>
          <w:lang w:val="en-US"/>
        </w:rPr>
      </w:r>
      <w:r>
        <w:rPr>
          <w:b/>
          <w:sz w:val="32"/>
          <w:szCs w:val="32"/>
          <w:lang w:val="en-US"/>
        </w:rPr>
        <w:pict>
          <v:group id="_x0000_s1057" editas="canvas" style="width:10in;height:459pt;mso-position-horizontal-relative:char;mso-position-vertical-relative:line" coordorigin="1295,1353" coordsize="14400,9180">
            <o:lock v:ext="edit" aspectratio="t"/>
            <v:shape id="_x0000_s1058" type="#_x0000_t75" style="position:absolute;left:1295;top:1353;width:14400;height:9180" o:preferrelative="f">
              <v:fill o:detectmouseclick="t"/>
              <v:path o:extrusionok="t" o:connecttype="none"/>
              <o:lock v:ext="edit" text="t"/>
            </v:shape>
            <v:roundrect id="_x0000_s1059" style="position:absolute;left:4025;top:1353;width:8940;height:1618;mso-wrap-style:none;v-text-anchor:middle" arcsize="10923f" fillcolor="#396" strokecolor="green">
              <v:fill rotate="t" focus="50%" type="gradient"/>
            </v:roundrect>
            <v:shape id="_x0000_s1060" type="#_x0000_t202" style="position:absolute;left:4271;top:1713;width:8100;height:854" filled="f" fillcolor="#bbe0e3" stroked="f" strokecolor="maroon">
              <v:textbox style="mso-next-textbox:#_x0000_s1060" inset="0,0,0,0">
                <w:txbxContent>
                  <w:p w:rsidR="00EC2ACF" w:rsidRPr="00BC1785" w:rsidRDefault="00EC2ACF" w:rsidP="000972BC">
                    <w:pPr>
                      <w:autoSpaceDE w:val="0"/>
                      <w:autoSpaceDN w:val="0"/>
                      <w:adjustRightInd w:val="0"/>
                      <w:spacing w:line="542" w:lineRule="atLeast"/>
                      <w:jc w:val="center"/>
                      <w:rPr>
                        <w:color w:val="003300"/>
                        <w:sz w:val="52"/>
                        <w:szCs w:val="52"/>
                      </w:rPr>
                    </w:pPr>
                    <w:r w:rsidRPr="00BC1785">
                      <w:rPr>
                        <w:color w:val="003300"/>
                        <w:sz w:val="52"/>
                        <w:szCs w:val="52"/>
                      </w:rPr>
                      <w:t>Налоговые доходы</w:t>
                    </w:r>
                    <w:r>
                      <w:rPr>
                        <w:color w:val="003300"/>
                        <w:sz w:val="52"/>
                        <w:szCs w:val="52"/>
                      </w:rPr>
                      <w:t xml:space="preserve"> </w:t>
                    </w:r>
                  </w:p>
                </w:txbxContent>
              </v:textbox>
            </v:shape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61" type="#_x0000_t185" style="position:absolute;left:1931;top:4554;width:6621;height:4687;mso-wrap-style:none;v-text-anchor:middle" filled="t" fillcolor="#cfc" strokecolor="green">
              <v:fill rotate="t" type="gradient"/>
            </v:shape>
            <v:shape id="_x0000_s1062" type="#_x0000_t202" style="position:absolute;left:2291;top:4734;width:6104;height:3600" filled="f" fillcolor="#bbe0e3" stroked="f" strokecolor="maroon">
              <v:textbox style="mso-next-textbox:#_x0000_s1062" inset="0,0,0,0">
                <w:txbxContent>
                  <w:p w:rsidR="00EC2ACF" w:rsidRPr="00FF6255" w:rsidRDefault="00EC2ACF" w:rsidP="00FF6255">
                    <w:pPr>
                      <w:jc w:val="center"/>
                      <w:rPr>
                        <w:b/>
                        <w:i/>
                        <w:color w:val="008000"/>
                        <w:sz w:val="40"/>
                        <w:szCs w:val="40"/>
                      </w:rPr>
                    </w:pPr>
                    <w:r w:rsidRPr="00FF6255">
                      <w:rPr>
                        <w:b/>
                        <w:i/>
                        <w:color w:val="008000"/>
                        <w:sz w:val="40"/>
                        <w:szCs w:val="40"/>
                      </w:rPr>
                      <w:t>Федеральные налоги:</w:t>
                    </w:r>
                  </w:p>
                  <w:p w:rsidR="00EC2ACF" w:rsidRDefault="00EC2ACF" w:rsidP="000972BC">
                    <w:pPr>
                      <w:jc w:val="both"/>
                      <w:rPr>
                        <w:color w:val="008000"/>
                        <w:sz w:val="40"/>
                        <w:szCs w:val="40"/>
                      </w:rPr>
                    </w:pPr>
                  </w:p>
                  <w:p w:rsidR="00EC2ACF" w:rsidRPr="00FF6255" w:rsidRDefault="00EC2ACF" w:rsidP="00FD2644">
                    <w:pPr>
                      <w:rPr>
                        <w:color w:val="008000"/>
                        <w:sz w:val="40"/>
                        <w:szCs w:val="40"/>
                      </w:rPr>
                    </w:pPr>
                    <w:r w:rsidRPr="00FF6255">
                      <w:rPr>
                        <w:color w:val="008000"/>
                        <w:sz w:val="40"/>
                        <w:szCs w:val="40"/>
                      </w:rPr>
                      <w:t>- налог на доходы физических лиц;</w:t>
                    </w:r>
                  </w:p>
                  <w:p w:rsidR="00EC2ACF" w:rsidRDefault="00EC2ACF" w:rsidP="00FD2644">
                    <w:pPr>
                      <w:rPr>
                        <w:color w:val="008000"/>
                        <w:sz w:val="40"/>
                        <w:szCs w:val="40"/>
                      </w:rPr>
                    </w:pPr>
                  </w:p>
                  <w:p w:rsidR="00EC2ACF" w:rsidRDefault="00EC2ACF" w:rsidP="00FD2644">
                    <w:pPr>
                      <w:rPr>
                        <w:color w:val="008000"/>
                        <w:sz w:val="40"/>
                        <w:szCs w:val="40"/>
                      </w:rPr>
                    </w:pPr>
                    <w:r w:rsidRPr="00FF6255">
                      <w:rPr>
                        <w:color w:val="008000"/>
                        <w:sz w:val="40"/>
                        <w:szCs w:val="40"/>
                      </w:rPr>
                      <w:t>- государственная по</w:t>
                    </w:r>
                    <w:r>
                      <w:rPr>
                        <w:color w:val="008000"/>
                        <w:sz w:val="40"/>
                        <w:szCs w:val="40"/>
                      </w:rPr>
                      <w:t>шлина.</w:t>
                    </w:r>
                  </w:p>
                  <w:p w:rsidR="00EC2ACF" w:rsidRDefault="00EC2ACF" w:rsidP="00FD2644">
                    <w:pPr>
                      <w:rPr>
                        <w:color w:val="008000"/>
                        <w:sz w:val="40"/>
                        <w:szCs w:val="40"/>
                      </w:rPr>
                    </w:pPr>
                    <w:r>
                      <w:rPr>
                        <w:color w:val="008000"/>
                        <w:sz w:val="40"/>
                        <w:szCs w:val="40"/>
                      </w:rPr>
                      <w:t>- акцизы по подакцизным товарам</w:t>
                    </w:r>
                  </w:p>
                  <w:p w:rsidR="00EC2ACF" w:rsidRPr="00FF6255" w:rsidRDefault="00EC2ACF" w:rsidP="000972BC">
                    <w:pPr>
                      <w:jc w:val="both"/>
                      <w:rPr>
                        <w:color w:val="008000"/>
                        <w:sz w:val="40"/>
                        <w:szCs w:val="40"/>
                      </w:rPr>
                    </w:pPr>
                  </w:p>
                  <w:p w:rsidR="00EC2ACF" w:rsidRPr="00063C4E" w:rsidRDefault="00EC2ACF" w:rsidP="000972BC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063" type="#_x0000_t202" style="position:absolute;left:1295;top:6213;width:540;height:720" filled="f" fillcolor="#bbe0e3" stroked="f">
              <v:textbox style="mso-next-textbox:#_x0000_s1063" inset="0,0,0,0">
                <w:txbxContent>
                  <w:p w:rsidR="00EC2ACF" w:rsidRPr="00BC1785" w:rsidRDefault="00EC2ACF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008000"/>
                        <w:sz w:val="72"/>
                        <w:szCs w:val="72"/>
                        <w:lang w:val="en-US"/>
                      </w:rPr>
                    </w:pPr>
                    <w:r>
                      <w:rPr>
                        <w:color w:val="31859C"/>
                        <w:sz w:val="60"/>
                        <w:szCs w:val="60"/>
                        <w:lang w:val="en-US"/>
                      </w:rPr>
                      <w:t xml:space="preserve"> </w:t>
                    </w:r>
                    <w:r w:rsidRPr="00BC1785">
                      <w:rPr>
                        <w:color w:val="008000"/>
                        <w:sz w:val="72"/>
                        <w:szCs w:val="72"/>
                      </w:rPr>
                      <w:t>*</w:t>
                    </w:r>
                  </w:p>
                  <w:p w:rsidR="00EC2ACF" w:rsidRPr="00F86479" w:rsidRDefault="00EC2ACF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</w:p>
                  <w:p w:rsidR="00EC2ACF" w:rsidRPr="00F86479" w:rsidRDefault="00EC2ACF" w:rsidP="000972BC">
                    <w:pPr>
                      <w:autoSpaceDE w:val="0"/>
                      <w:autoSpaceDN w:val="0"/>
                      <w:adjustRightInd w:val="0"/>
                      <w:spacing w:line="662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  <w:r w:rsidRPr="00F86479">
                      <w:rPr>
                        <w:color w:val="31859C"/>
                        <w:sz w:val="52"/>
                        <w:szCs w:val="5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70" type="#_x0000_t185" style="position:absolute;left:9095;top:5433;width:6340;height:3128;mso-wrap-style:none;v-text-anchor:middle" filled="t" fillcolor="#cfc" strokecolor="green">
              <v:fill rotate="t" type="gradient"/>
            </v:shape>
            <v:shape id="_x0000_s1071" type="#_x0000_t202" style="position:absolute;left:9195;top:5569;width:6200;height:2856" filled="f" fillcolor="#bbe0e3" stroked="f" strokecolor="maroon">
              <v:textbox style="mso-next-textbox:#_x0000_s1071" inset="0,0,0,0">
                <w:txbxContent>
                  <w:p w:rsidR="00EC2ACF" w:rsidRPr="00FF6255" w:rsidRDefault="00EC2ACF" w:rsidP="00FF6255">
                    <w:pPr>
                      <w:jc w:val="center"/>
                      <w:rPr>
                        <w:b/>
                        <w:i/>
                        <w:color w:val="008000"/>
                        <w:sz w:val="36"/>
                        <w:szCs w:val="36"/>
                      </w:rPr>
                    </w:pPr>
                    <w:r w:rsidRPr="00FF6255">
                      <w:rPr>
                        <w:b/>
                        <w:i/>
                        <w:color w:val="008000"/>
                        <w:sz w:val="36"/>
                        <w:szCs w:val="36"/>
                      </w:rPr>
                      <w:t>Специальные налоговые режимы:</w:t>
                    </w:r>
                  </w:p>
                  <w:p w:rsidR="00EC2ACF" w:rsidRDefault="00EC2ACF" w:rsidP="00FF6255">
                    <w:pPr>
                      <w:rPr>
                        <w:color w:val="008000"/>
                        <w:sz w:val="36"/>
                        <w:szCs w:val="36"/>
                      </w:rPr>
                    </w:pPr>
                  </w:p>
                  <w:p w:rsidR="00EC2ACF" w:rsidRPr="00FF6255" w:rsidRDefault="00EC2ACF" w:rsidP="00FF6255">
                    <w:pPr>
                      <w:rPr>
                        <w:color w:val="008000"/>
                        <w:sz w:val="36"/>
                        <w:szCs w:val="36"/>
                      </w:rPr>
                    </w:pPr>
                    <w:r w:rsidRPr="00FF6255">
                      <w:rPr>
                        <w:color w:val="008000"/>
                        <w:sz w:val="36"/>
                        <w:szCs w:val="36"/>
                      </w:rPr>
                      <w:t>- единый сельскохозяйственный</w:t>
                    </w:r>
                    <w:r>
                      <w:rPr>
                        <w:color w:val="008000"/>
                        <w:sz w:val="36"/>
                        <w:szCs w:val="36"/>
                      </w:rPr>
                      <w:t xml:space="preserve"> </w:t>
                    </w:r>
                    <w:r w:rsidRPr="00FF6255">
                      <w:rPr>
                        <w:color w:val="008000"/>
                        <w:sz w:val="36"/>
                        <w:szCs w:val="36"/>
                      </w:rPr>
                      <w:t>налог;</w:t>
                    </w:r>
                  </w:p>
                  <w:p w:rsidR="00EC2ACF" w:rsidRPr="00FF6255" w:rsidRDefault="00EC2ACF" w:rsidP="000972BC">
                    <w:pPr>
                      <w:jc w:val="both"/>
                      <w:rPr>
                        <w:color w:val="008000"/>
                        <w:sz w:val="36"/>
                        <w:szCs w:val="36"/>
                      </w:rPr>
                    </w:pPr>
                    <w:r w:rsidRPr="00FF6255">
                      <w:rPr>
                        <w:color w:val="008000"/>
                        <w:sz w:val="36"/>
                        <w:szCs w:val="36"/>
                      </w:rPr>
                      <w:t>- единый налог на вмененный доход;</w:t>
                    </w:r>
                  </w:p>
                  <w:p w:rsidR="00EC2ACF" w:rsidRPr="00FF6255" w:rsidRDefault="00EC2ACF" w:rsidP="000972BC">
                    <w:pPr>
                      <w:jc w:val="both"/>
                      <w:rPr>
                        <w:color w:val="008000"/>
                        <w:sz w:val="32"/>
                        <w:szCs w:val="32"/>
                      </w:rPr>
                    </w:pPr>
                    <w:r w:rsidRPr="00FF6255">
                      <w:rPr>
                        <w:color w:val="008000"/>
                        <w:sz w:val="36"/>
                        <w:szCs w:val="36"/>
                      </w:rPr>
                      <w:t>- патентная система налогообложения</w:t>
                    </w:r>
                    <w:r>
                      <w:rPr>
                        <w:color w:val="008000"/>
                        <w:sz w:val="36"/>
                        <w:szCs w:val="36"/>
                      </w:rPr>
                      <w:t>.</w:t>
                    </w:r>
                  </w:p>
                  <w:p w:rsidR="00EC2ACF" w:rsidRPr="00FF6255" w:rsidRDefault="00EC2ACF" w:rsidP="000972BC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72" type="#_x0000_t202" style="position:absolute;left:8395;top:6385;width:540;height:720" filled="f" fillcolor="#bbe0e3" stroked="f">
              <v:textbox style="mso-next-textbox:#_x0000_s1072" inset="0,0,0,0">
                <w:txbxContent>
                  <w:p w:rsidR="00EC2ACF" w:rsidRPr="00BC1785" w:rsidRDefault="00EC2ACF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008000"/>
                        <w:sz w:val="72"/>
                        <w:szCs w:val="72"/>
                        <w:lang w:val="en-US"/>
                      </w:rPr>
                    </w:pPr>
                    <w:r>
                      <w:rPr>
                        <w:color w:val="31859C"/>
                        <w:sz w:val="60"/>
                        <w:szCs w:val="60"/>
                        <w:lang w:val="en-US"/>
                      </w:rPr>
                      <w:t xml:space="preserve"> </w:t>
                    </w:r>
                    <w:r w:rsidRPr="00BC1785">
                      <w:rPr>
                        <w:color w:val="008000"/>
                        <w:sz w:val="72"/>
                        <w:szCs w:val="72"/>
                      </w:rPr>
                      <w:t>*</w:t>
                    </w:r>
                  </w:p>
                  <w:p w:rsidR="00EC2ACF" w:rsidRPr="00F86479" w:rsidRDefault="00EC2ACF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</w:p>
                  <w:p w:rsidR="00EC2ACF" w:rsidRPr="00F86479" w:rsidRDefault="00EC2ACF" w:rsidP="000972BC">
                    <w:pPr>
                      <w:autoSpaceDE w:val="0"/>
                      <w:autoSpaceDN w:val="0"/>
                      <w:adjustRightInd w:val="0"/>
                      <w:spacing w:line="662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  <w:r w:rsidRPr="00F86479">
                      <w:rPr>
                        <w:color w:val="31859C"/>
                        <w:sz w:val="52"/>
                        <w:szCs w:val="5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955927" w:rsidRDefault="000972BC" w:rsidP="000972BC">
      <w:pPr>
        <w:pStyle w:val="a4"/>
        <w:framePr w:wrap="around" w:vAnchor="text" w:hAnchor="page" w:x="16152" w:y="-118"/>
        <w:rPr>
          <w:rStyle w:val="a6"/>
          <w:sz w:val="22"/>
          <w:szCs w:val="22"/>
          <w:lang w:val="en-US"/>
        </w:rPr>
      </w:pPr>
      <w:r>
        <w:rPr>
          <w:rStyle w:val="a6"/>
          <w:sz w:val="22"/>
          <w:szCs w:val="22"/>
          <w:lang w:val="en-US"/>
        </w:rPr>
        <w:lastRenderedPageBreak/>
        <w:t>6</w:t>
      </w:r>
    </w:p>
    <w:p w:rsidR="000972BC" w:rsidRDefault="001F229E" w:rsidP="000972BC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1F229E">
        <w:rPr>
          <w:sz w:val="28"/>
          <w:szCs w:val="28"/>
        </w:rPr>
        <w:pict>
          <v:group id="_x0000_s1073" editas="canvas" style="width:747pt;height:306pt;mso-position-horizontal-relative:char;mso-position-vertical-relative:line" coordorigin="908,924" coordsize="14940,6120">
            <o:lock v:ext="edit" aspectratio="t"/>
            <v:shape id="_x0000_s1074" type="#_x0000_t75" style="position:absolute;left:908;top:924;width:14940;height:6120" o:preferrelative="f">
              <v:fill o:detectmouseclick="t"/>
              <v:path o:extrusionok="t" o:connecttype="none"/>
              <o:lock v:ext="edit" text="t"/>
            </v:shape>
            <v:shape id="_x0000_s1075" type="#_x0000_t176" style="position:absolute;left:908;top:1104;width:14760;height:5940;mso-wrap-style:none;v-text-anchor:middle" fillcolor="#fc6" strokecolor="#f90">
              <v:fill color2="#ff9" rotate="t" type="gradient"/>
            </v:shape>
            <v:shape id="_x0000_s1076" type="#_x0000_t202" style="position:absolute;left:1268;top:1104;width:14087;height:5760" filled="f" fillcolor="#bbe0e3" stroked="f">
              <v:textbox style="mso-next-textbox:#_x0000_s1076" inset="0,0,0,0">
                <w:txbxContent>
                  <w:p w:rsidR="00EC2ACF" w:rsidRPr="007E2AD1" w:rsidRDefault="00EC2ACF" w:rsidP="000972BC">
                    <w:pPr>
                      <w:suppressAutoHyphens/>
                      <w:spacing w:line="360" w:lineRule="auto"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Неналоговые доходы</w:t>
                    </w:r>
                    <w:r w:rsidRPr="007E2AD1">
                      <w:rPr>
                        <w:color w:val="800000"/>
                        <w:sz w:val="32"/>
                        <w:szCs w:val="32"/>
                      </w:rPr>
                      <w:t xml:space="preserve"> включают в себя:</w:t>
                    </w:r>
                  </w:p>
                  <w:p w:rsidR="00EC2ACF" w:rsidRPr="007E2AD1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color w:val="800000"/>
                        <w:sz w:val="32"/>
                        <w:szCs w:val="32"/>
                      </w:rPr>
                      <w:t>- доходы от использования имущества, находящегося в государственной или муниципальной собственности, 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казенных;</w:t>
                    </w:r>
                  </w:p>
                  <w:p w:rsidR="00EC2ACF" w:rsidRPr="007E2AD1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color w:val="800000"/>
                        <w:sz w:val="32"/>
                        <w:szCs w:val="32"/>
                      </w:rPr>
                      <w:t>- доходы от продажи имущества, находящегося в государственной или муниципальной собственности, 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казенных;</w:t>
                    </w:r>
                  </w:p>
                  <w:p w:rsidR="00EC2ACF" w:rsidRPr="007E2AD1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color w:val="800000"/>
                        <w:sz w:val="32"/>
                        <w:szCs w:val="32"/>
                      </w:rPr>
                      <w:t xml:space="preserve">-  доходы от платных услуг, оказываемых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муниципальными </w:t>
                    </w:r>
                    <w:r w:rsidRPr="007E2AD1">
                      <w:rPr>
                        <w:color w:val="800000"/>
                        <w:sz w:val="32"/>
                        <w:szCs w:val="32"/>
                      </w:rPr>
                      <w:t>казенными учреждениями;</w:t>
                    </w:r>
                  </w:p>
                  <w:p w:rsidR="00EC2ACF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>
                      <w:rPr>
                        <w:color w:val="800000"/>
                        <w:sz w:val="32"/>
                        <w:szCs w:val="32"/>
                      </w:rPr>
                      <w:t>-  плата за негативное воздействие на окружающую среду;</w:t>
                    </w:r>
                  </w:p>
                  <w:p w:rsidR="00EC2ACF" w:rsidRPr="007E2AD1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color w:val="800000"/>
                        <w:sz w:val="32"/>
                        <w:szCs w:val="32"/>
                      </w:rPr>
                      <w:t>- средства, полученные в результате применения мер гражданско-правовой, административной и уголовной ответственности, в том числе штрафы, конфискации, компенсации, а также средства, полученные в возмещение вреда, причиненного Российской Федерации, субъектам Российской Федерации, муниципальным образованиям, и иные суммы принудительного изъятия;</w:t>
                    </w:r>
                  </w:p>
                  <w:p w:rsidR="00EC2ACF" w:rsidRPr="007E2AD1" w:rsidRDefault="00EC2ACF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color w:val="800000"/>
                        <w:sz w:val="32"/>
                        <w:szCs w:val="32"/>
                      </w:rPr>
                      <w:t>-  иные неналоговые доходы.</w:t>
                    </w:r>
                  </w:p>
                  <w:p w:rsidR="00EC2ACF" w:rsidRPr="00E862BB" w:rsidRDefault="00EC2ACF" w:rsidP="000972BC">
                    <w:pPr>
                      <w:rPr>
                        <w:szCs w:val="4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3A2036" w:rsidRDefault="000972BC" w:rsidP="000972BC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</w:p>
    <w:tbl>
      <w:tblPr>
        <w:tblW w:w="0" w:type="auto"/>
        <w:tblInd w:w="5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1C43C"/>
        <w:tblLook w:val="01E0"/>
      </w:tblPr>
      <w:tblGrid>
        <w:gridCol w:w="4680"/>
      </w:tblGrid>
      <w:tr w:rsidR="000972BC" w:rsidRPr="00F5513A" w:rsidTr="00BF736D">
        <w:trPr>
          <w:trHeight w:val="294"/>
        </w:trPr>
        <w:tc>
          <w:tcPr>
            <w:tcW w:w="4680" w:type="dxa"/>
            <w:shd w:val="clear" w:color="auto" w:fill="B1C43C"/>
          </w:tcPr>
          <w:p w:rsidR="000972BC" w:rsidRPr="00C87A2C" w:rsidRDefault="000972BC" w:rsidP="00BF736D">
            <w:pPr>
              <w:rPr>
                <w:rFonts w:ascii="Bookman Old Style" w:hAnsi="Bookman Old Style"/>
                <w:color w:val="333333"/>
                <w:sz w:val="28"/>
                <w:szCs w:val="28"/>
              </w:rPr>
            </w:pPr>
            <w:r w:rsidRPr="00B464B6">
              <w:rPr>
                <w:b/>
                <w:color w:val="800080"/>
                <w:sz w:val="28"/>
                <w:szCs w:val="28"/>
              </w:rPr>
              <w:t xml:space="preserve">            </w:t>
            </w:r>
            <w:r w:rsidRPr="00C87A2C">
              <w:rPr>
                <w:rFonts w:ascii="Bookman Old Style" w:hAnsi="Bookman Old Style"/>
                <w:color w:val="333333"/>
                <w:sz w:val="28"/>
                <w:szCs w:val="28"/>
              </w:rPr>
              <w:t>Неналоговые доходы</w:t>
            </w:r>
          </w:p>
        </w:tc>
      </w:tr>
    </w:tbl>
    <w:p w:rsidR="000972BC" w:rsidRPr="00F5513A" w:rsidRDefault="001F229E" w:rsidP="000972BC">
      <w:pPr>
        <w:spacing w:line="360" w:lineRule="auto"/>
        <w:jc w:val="center"/>
        <w:rPr>
          <w:b/>
          <w:sz w:val="28"/>
          <w:szCs w:val="28"/>
        </w:rPr>
      </w:pPr>
      <w:r w:rsidRPr="001F229E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1" type="#_x0000_t67" style="position:absolute;left:0;text-align:left;margin-left:342pt;margin-top:5.65pt;width:50.15pt;height:18.4pt;z-index:251619840;mso-position-horizontal-relative:text;mso-position-vertical-relative:text" fillcolor="#c1b843">
            <v:fill color2="#ff9" rotate="t" type="gradient"/>
            <v:textbox style="mso-next-textbox:#_x0000_s1081">
              <w:txbxContent>
                <w:p w:rsidR="00EC2ACF" w:rsidRDefault="00EC2ACF" w:rsidP="000972BC"/>
              </w:txbxContent>
            </v:textbox>
          </v:shape>
        </w:pict>
      </w:r>
    </w:p>
    <w:tbl>
      <w:tblPr>
        <w:tblW w:w="141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/>
      </w:tblPr>
      <w:tblGrid>
        <w:gridCol w:w="3060"/>
        <w:gridCol w:w="1901"/>
        <w:gridCol w:w="2693"/>
        <w:gridCol w:w="2694"/>
        <w:gridCol w:w="3784"/>
      </w:tblGrid>
      <w:tr w:rsidR="008E7CEB" w:rsidTr="00D0064C">
        <w:trPr>
          <w:trHeight w:val="1305"/>
        </w:trPr>
        <w:tc>
          <w:tcPr>
            <w:tcW w:w="3060" w:type="dxa"/>
            <w:shd w:val="clear" w:color="auto" w:fill="FFFF99"/>
          </w:tcPr>
          <w:p w:rsidR="008E7CEB" w:rsidRPr="00C86B8C" w:rsidRDefault="008E7CEB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использования имущества, находящегося в государственной и        муниципальной                      собственности</w:t>
            </w:r>
          </w:p>
        </w:tc>
        <w:tc>
          <w:tcPr>
            <w:tcW w:w="1901" w:type="dxa"/>
            <w:shd w:val="clear" w:color="auto" w:fill="FFFF99"/>
          </w:tcPr>
          <w:p w:rsidR="008E7CEB" w:rsidRPr="00C86B8C" w:rsidRDefault="008E7CEB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2693" w:type="dxa"/>
            <w:shd w:val="clear" w:color="auto" w:fill="FFFF99"/>
          </w:tcPr>
          <w:p w:rsidR="008E7CEB" w:rsidRPr="00C86B8C" w:rsidRDefault="008E7CEB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оказания платных услуг (работ) и компенсации затрат государству</w:t>
            </w:r>
          </w:p>
        </w:tc>
        <w:tc>
          <w:tcPr>
            <w:tcW w:w="2694" w:type="dxa"/>
            <w:shd w:val="clear" w:color="auto" w:fill="FFFF99"/>
          </w:tcPr>
          <w:p w:rsidR="008E7CEB" w:rsidRPr="00C86B8C" w:rsidRDefault="008E7CEB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3784" w:type="dxa"/>
            <w:shd w:val="clear" w:color="auto" w:fill="FFFF99"/>
          </w:tcPr>
          <w:p w:rsidR="008E7CEB" w:rsidRPr="00C86B8C" w:rsidRDefault="008E7CEB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Штрафы, санкции, возмещение ущерба</w:t>
            </w:r>
          </w:p>
        </w:tc>
      </w:tr>
    </w:tbl>
    <w:p w:rsidR="00D0064C" w:rsidRPr="00D0064C" w:rsidRDefault="00D0064C" w:rsidP="00D0064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064C">
        <w:rPr>
          <w:rFonts w:ascii="Times New Roman" w:hAnsi="Times New Roman" w:cs="Times New Roman"/>
          <w:b/>
          <w:sz w:val="36"/>
          <w:szCs w:val="36"/>
        </w:rPr>
        <w:t>Безвозмездные поступления включают в себя:</w:t>
      </w:r>
    </w:p>
    <w:p w:rsidR="00D0064C" w:rsidRPr="00D0064C" w:rsidRDefault="00D0064C" w:rsidP="00D0064C">
      <w:pPr>
        <w:pStyle w:val="ConsPlusNormal"/>
        <w:ind w:firstLine="540"/>
        <w:jc w:val="both"/>
        <w:rPr>
          <w:b/>
          <w:i/>
          <w:color w:val="0D0D0D" w:themeColor="text1" w:themeTint="F2"/>
          <w:sz w:val="24"/>
          <w:szCs w:val="24"/>
        </w:rPr>
      </w:pPr>
      <w:r w:rsidRPr="00D0064C">
        <w:rPr>
          <w:b/>
          <w:i/>
          <w:color w:val="0D0D0D" w:themeColor="text1" w:themeTint="F2"/>
        </w:rPr>
        <w:t xml:space="preserve">- </w:t>
      </w:r>
      <w:r w:rsidRPr="00D0064C">
        <w:rPr>
          <w:b/>
          <w:i/>
          <w:color w:val="0D0D0D" w:themeColor="text1" w:themeTint="F2"/>
          <w:sz w:val="24"/>
          <w:szCs w:val="24"/>
        </w:rPr>
        <w:t>дотации из других бюджетов бюджетной системы Российской Федерации;</w:t>
      </w:r>
    </w:p>
    <w:p w:rsidR="00D0064C" w:rsidRPr="00D0064C" w:rsidRDefault="00D0064C" w:rsidP="00D0064C">
      <w:pPr>
        <w:pStyle w:val="ConsPlusNormal"/>
        <w:ind w:firstLine="540"/>
        <w:jc w:val="both"/>
        <w:rPr>
          <w:b/>
          <w:i/>
          <w:color w:val="0D0D0D" w:themeColor="text1" w:themeTint="F2"/>
          <w:sz w:val="24"/>
          <w:szCs w:val="24"/>
        </w:rPr>
      </w:pPr>
      <w:r w:rsidRPr="00D0064C">
        <w:rPr>
          <w:b/>
          <w:i/>
          <w:color w:val="0D0D0D" w:themeColor="text1" w:themeTint="F2"/>
          <w:sz w:val="24"/>
          <w:szCs w:val="24"/>
        </w:rPr>
        <w:t>- субсидии из других бюджетов бюджетной системы Российской Федерации;</w:t>
      </w:r>
    </w:p>
    <w:p w:rsidR="00D0064C" w:rsidRPr="00D0064C" w:rsidRDefault="00D0064C" w:rsidP="00D0064C">
      <w:pPr>
        <w:pStyle w:val="ConsPlusNormal"/>
        <w:ind w:firstLine="540"/>
        <w:jc w:val="both"/>
        <w:rPr>
          <w:b/>
          <w:i/>
          <w:color w:val="0D0D0D" w:themeColor="text1" w:themeTint="F2"/>
          <w:sz w:val="24"/>
          <w:szCs w:val="24"/>
        </w:rPr>
      </w:pPr>
      <w:r w:rsidRPr="00D0064C">
        <w:rPr>
          <w:b/>
          <w:i/>
          <w:color w:val="0D0D0D" w:themeColor="text1" w:themeTint="F2"/>
          <w:sz w:val="24"/>
          <w:szCs w:val="24"/>
        </w:rPr>
        <w:t>- субвенции из бюджета субъекта Российской Федерации;</w:t>
      </w:r>
    </w:p>
    <w:p w:rsidR="00D0064C" w:rsidRPr="00D0064C" w:rsidRDefault="00D0064C" w:rsidP="00D0064C">
      <w:pPr>
        <w:pStyle w:val="ConsPlusNormal"/>
        <w:ind w:firstLine="540"/>
        <w:jc w:val="both"/>
        <w:rPr>
          <w:b/>
          <w:i/>
          <w:color w:val="0D0D0D" w:themeColor="text1" w:themeTint="F2"/>
        </w:rPr>
      </w:pPr>
      <w:r w:rsidRPr="00D0064C">
        <w:rPr>
          <w:b/>
          <w:i/>
          <w:color w:val="0D0D0D" w:themeColor="text1" w:themeTint="F2"/>
          <w:sz w:val="24"/>
          <w:szCs w:val="24"/>
        </w:rPr>
        <w:t>- иные межбюджетные трансферты из других бюджетов бюджетной системы Российской Федерации;</w:t>
      </w:r>
    </w:p>
    <w:p w:rsidR="000972BC" w:rsidRPr="0037068F" w:rsidRDefault="000972BC" w:rsidP="000972BC">
      <w:pPr>
        <w:spacing w:line="360" w:lineRule="auto"/>
        <w:rPr>
          <w:b/>
          <w:sz w:val="28"/>
          <w:szCs w:val="28"/>
        </w:rPr>
        <w:sectPr w:rsidR="000972BC" w:rsidRPr="0037068F" w:rsidSect="0022148D">
          <w:pgSz w:w="16838" w:h="11906" w:orient="landscape"/>
          <w:pgMar w:top="719" w:right="1134" w:bottom="539" w:left="1080" w:header="709" w:footer="709" w:gutter="0"/>
          <w:cols w:space="708"/>
          <w:titlePg/>
          <w:docGrid w:linePitch="360"/>
        </w:sectPr>
      </w:pPr>
    </w:p>
    <w:p w:rsidR="0037068F" w:rsidRDefault="0037068F" w:rsidP="0037068F">
      <w:pPr>
        <w:spacing w:line="360" w:lineRule="auto"/>
        <w:rPr>
          <w:b/>
          <w:color w:val="0000FF"/>
          <w:sz w:val="40"/>
          <w:szCs w:val="40"/>
        </w:rPr>
      </w:pPr>
    </w:p>
    <w:p w:rsidR="00096118" w:rsidRDefault="0037068F" w:rsidP="000972BC">
      <w:pPr>
        <w:spacing w:line="360" w:lineRule="auto"/>
        <w:jc w:val="center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  </w:t>
      </w:r>
      <w:r w:rsidR="001F229E" w:rsidRPr="001F229E">
        <w:rPr>
          <w:b/>
          <w:color w:val="0000FF"/>
          <w:sz w:val="40"/>
          <w:szCs w:val="40"/>
        </w:rPr>
        <w:pict>
          <v:shape id="_x0000_i1041" type="#_x0000_t136" style="width:329.95pt;height:25.65pt" fillcolor="maroon">
            <v:shadow color="#868686"/>
            <v:textpath style="font-family:&quot;Arial&quot;;font-size:16pt;v-text-kern:t" trim="t" fitpath="t" string="Расходы бюджета"/>
          </v:shape>
        </w:pict>
      </w:r>
    </w:p>
    <w:p w:rsidR="0037068F" w:rsidRDefault="0037068F" w:rsidP="000972BC">
      <w:pPr>
        <w:spacing w:line="360" w:lineRule="auto"/>
        <w:jc w:val="center"/>
        <w:rPr>
          <w:b/>
          <w:color w:val="0000FF"/>
          <w:sz w:val="40"/>
          <w:szCs w:val="40"/>
        </w:rPr>
      </w:pPr>
    </w:p>
    <w:p w:rsidR="000972BC" w:rsidRDefault="001F229E" w:rsidP="0037068F">
      <w:pPr>
        <w:spacing w:line="360" w:lineRule="auto"/>
        <w:ind w:left="-284"/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  <w:lang w:val="en-US"/>
        </w:rPr>
      </w:r>
      <w:r w:rsidRPr="001F229E">
        <w:rPr>
          <w:b/>
          <w:color w:val="0000FF"/>
          <w:sz w:val="40"/>
          <w:szCs w:val="40"/>
          <w:lang w:val="en-US"/>
        </w:rPr>
        <w:pict>
          <v:group id="_x0000_s1082" editas="canvas" style="width:522pt;height:231.2pt;mso-position-horizontal-relative:char;mso-position-vertical-relative:line" coordorigin="3336,1179" coordsize="10440,4624">
            <o:lock v:ext="edit" aspectratio="t"/>
            <v:shape id="_x0000_s1083" type="#_x0000_t75" style="position:absolute;left:3336;top:1179;width:10440;height:4624" o:preferrelative="f">
              <v:fill o:detectmouseclick="t"/>
              <v:path o:extrusionok="t" o:connecttype="none"/>
              <o:lock v:ext="edit" text="t"/>
            </v:shape>
            <v:roundrect id="_x0000_s1084" style="position:absolute;left:3336;top:1359;width:10440;height:4036;mso-wrap-style:none;v-text-anchor:middle" arcsize="10923f" fillcolor="#fc6" strokecolor="#f90">
              <v:fill color2="#ff9" rotate="t" type="gradient"/>
            </v:roundrect>
            <v:shape id="_x0000_s1085" type="#_x0000_t202" style="position:absolute;left:3336;top:1359;width:9998;height:4216" filled="f" fillcolor="#bbe0e3" stroked="f" strokecolor="maroon">
              <v:textbox style="mso-next-textbox:#_x0000_s1085" inset="0,0,0,0">
                <w:txbxContent>
                  <w:p w:rsidR="00EC2ACF" w:rsidRDefault="00EC2ACF" w:rsidP="0037068F">
                    <w:pPr>
                      <w:suppressAutoHyphens/>
                      <w:spacing w:line="360" w:lineRule="auto"/>
                      <w:ind w:right="82" w:firstLine="709"/>
                      <w:jc w:val="both"/>
                      <w:rPr>
                        <w:b/>
                        <w:spacing w:val="60"/>
                        <w:sz w:val="32"/>
                        <w:szCs w:val="32"/>
                      </w:rPr>
                    </w:pPr>
                  </w:p>
                  <w:p w:rsidR="00EC2ACF" w:rsidRPr="008303E8" w:rsidRDefault="00EC2ACF" w:rsidP="0037068F">
                    <w:pPr>
                      <w:suppressAutoHyphens/>
                      <w:spacing w:line="360" w:lineRule="auto"/>
                      <w:ind w:right="82" w:firstLine="709"/>
                      <w:jc w:val="both"/>
                      <w:rPr>
                        <w:color w:val="800000"/>
                        <w:sz w:val="40"/>
                        <w:szCs w:val="40"/>
                      </w:rPr>
                    </w:pPr>
                    <w:r w:rsidRPr="008303E8">
                      <w:rPr>
                        <w:b/>
                        <w:color w:val="800000"/>
                        <w:spacing w:val="60"/>
                        <w:sz w:val="40"/>
                        <w:szCs w:val="40"/>
                      </w:rPr>
                      <w:t>Расходы бюджета</w:t>
                    </w:r>
                    <w:r w:rsidRPr="008303E8">
                      <w:rPr>
                        <w:b/>
                        <w:color w:val="800000"/>
                        <w:sz w:val="40"/>
                        <w:szCs w:val="40"/>
                      </w:rPr>
                      <w:t xml:space="preserve"> </w:t>
                    </w:r>
                    <w:r w:rsidRPr="008303E8">
                      <w:rPr>
                        <w:color w:val="800000"/>
                        <w:sz w:val="40"/>
                        <w:szCs w:val="40"/>
                      </w:rPr>
                      <w:t xml:space="preserve">– это выплачиваемые из бюджета денежные средства, которые направляются на финансовое обеспечение задач и функций органов местного самоуправления. </w:t>
                    </w:r>
                  </w:p>
                  <w:p w:rsidR="00EC2ACF" w:rsidRDefault="00EC2ACF" w:rsidP="0037068F">
                    <w:pPr>
                      <w:autoSpaceDE w:val="0"/>
                      <w:autoSpaceDN w:val="0"/>
                      <w:adjustRightInd w:val="0"/>
                      <w:spacing w:line="542" w:lineRule="atLeast"/>
                      <w:ind w:right="82"/>
                      <w:rPr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A77062" w:rsidRDefault="00A77062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P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Pr="008E3687" w:rsidRDefault="001F229E" w:rsidP="000972BC">
      <w:pPr>
        <w:jc w:val="center"/>
        <w:rPr>
          <w:b/>
          <w:color w:val="0000FF"/>
          <w:sz w:val="40"/>
          <w:szCs w:val="40"/>
        </w:rPr>
      </w:pPr>
      <w:r w:rsidRPr="001F229E">
        <w:rPr>
          <w:noProof/>
        </w:rPr>
        <w:pict>
          <v:line id="_x0000_s1116" style="position:absolute;left:0;text-align:left;z-index:251620864" from="260.45pt,-99.25pt" to="278.45pt,-99.25pt"/>
        </w:pict>
      </w:r>
      <w:r w:rsidR="000972BC">
        <w:rPr>
          <w:b/>
          <w:color w:val="0000FF"/>
          <w:sz w:val="40"/>
          <w:szCs w:val="40"/>
        </w:rPr>
        <w:t xml:space="preserve">    </w:t>
      </w:r>
      <w:r w:rsidRPr="001F229E">
        <w:rPr>
          <w:b/>
          <w:color w:val="0000FF"/>
          <w:sz w:val="40"/>
          <w:szCs w:val="40"/>
        </w:rPr>
        <w:pict>
          <v:shape id="_x0000_i1042" type="#_x0000_t136" style="width:414.45pt;height:25.65pt" fillcolor="maroon">
            <v:shadow color="#868686"/>
            <v:textpath style="font-family:&quot;Arial&quot;;font-size:16pt;v-text-kern:t" trim="t" fitpath="t" string="Источники финансирования дефицита бюджета"/>
          </v:shape>
        </w:pict>
      </w:r>
    </w:p>
    <w:p w:rsidR="000972BC" w:rsidRPr="005E78CA" w:rsidRDefault="001F229E" w:rsidP="000972BC">
      <w:pPr>
        <w:ind w:left="-360" w:hanging="180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pict>
          <v:shape id="_x0000_s1118" type="#_x0000_t202" style="position:absolute;left:0;text-align:left;margin-left:0;margin-top:12.7pt;width:520pt;height:153pt;z-index:251622912" filled="f" fillcolor="#bbe0e3" stroked="f">
            <v:textbox style="mso-next-textbox:#_x0000_s1118" inset="0,0,0,0">
              <w:txbxContent>
                <w:p w:rsidR="00EC2ACF" w:rsidRPr="00747C99" w:rsidRDefault="00EC2ACF" w:rsidP="000972BC">
                  <w:pPr>
                    <w:spacing w:line="360" w:lineRule="auto"/>
                    <w:ind w:firstLine="709"/>
                    <w:jc w:val="both"/>
                    <w:rPr>
                      <w:color w:val="800000"/>
                      <w:sz w:val="36"/>
                      <w:szCs w:val="36"/>
                    </w:rPr>
                  </w:pPr>
                  <w:r w:rsidRPr="00747C99">
                    <w:rPr>
                      <w:color w:val="800000"/>
                      <w:sz w:val="36"/>
                      <w:szCs w:val="36"/>
                    </w:rPr>
                    <w:t>Бюджет любого уровня может существовать в трех                    состояниях, эти состояния называются: профицит, дефицит и            сбалансированный бюджет.</w:t>
                  </w:r>
                </w:p>
                <w:p w:rsidR="00EC2ACF" w:rsidRPr="00747C99" w:rsidRDefault="00EC2ACF" w:rsidP="000972BC">
                  <w:pPr>
                    <w:spacing w:line="360" w:lineRule="auto"/>
                    <w:ind w:firstLine="709"/>
                    <w:jc w:val="both"/>
                    <w:rPr>
                      <w:color w:val="800000"/>
                      <w:sz w:val="36"/>
                      <w:szCs w:val="36"/>
                    </w:rPr>
                  </w:pPr>
                  <w:r w:rsidRPr="00747C99">
                    <w:rPr>
                      <w:b/>
                      <w:color w:val="800000"/>
                      <w:spacing w:val="60"/>
                      <w:sz w:val="36"/>
                      <w:szCs w:val="36"/>
                    </w:rPr>
                    <w:t>Профицит бюджета</w:t>
                  </w:r>
                  <w:r w:rsidRPr="00747C99">
                    <w:rPr>
                      <w:color w:val="800000"/>
                      <w:sz w:val="36"/>
                      <w:szCs w:val="36"/>
                    </w:rPr>
                    <w:t xml:space="preserve"> – превышение доходов бюджета над его расходами.</w:t>
                  </w:r>
                </w:p>
                <w:p w:rsidR="00EC2ACF" w:rsidRPr="00A948AC" w:rsidRDefault="00EC2ACF" w:rsidP="000972BC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ect id="_x0000_s1117" style="position:absolute;left:0;text-align:left;margin-left:-9pt;margin-top:12.7pt;width:549pt;height:158.75pt;z-index:251621888;v-text-anchor:middle" fillcolor="#c6e650" strokecolor="white">
            <v:fill rotate="t" type="gradient"/>
            <v:textbox style="mso-next-textbox:#_x0000_s1117">
              <w:txbxContent>
                <w:p w:rsidR="00EC2ACF" w:rsidRDefault="00EC2ACF" w:rsidP="000972BC"/>
              </w:txbxContent>
            </v:textbox>
          </v:rect>
        </w:pict>
      </w:r>
      <w:r w:rsidRPr="001F229E"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  <w:pict>
          <v:group id="_x0000_s1114" editas="canvas" style="width:8in;height:180pt;mso-position-horizontal-relative:char;mso-position-vertical-relative:line" coordorigin="4605,2828" coordsize="5486,1728">
            <o:lock v:ext="edit" aspectratio="t"/>
            <v:shape id="_x0000_s1115" type="#_x0000_t75" style="position:absolute;left:4605;top:2828;width:5486;height:172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972BC" w:rsidRPr="008607CC" w:rsidRDefault="000972BC" w:rsidP="000972BC">
      <w:pPr>
        <w:jc w:val="both"/>
        <w:rPr>
          <w:sz w:val="28"/>
          <w:szCs w:val="28"/>
          <w:lang w:val="en-US"/>
        </w:rPr>
      </w:pPr>
    </w:p>
    <w:tbl>
      <w:tblPr>
        <w:tblW w:w="0" w:type="auto"/>
        <w:jc w:val="center"/>
        <w:tblInd w:w="-482" w:type="dxa"/>
        <w:tblLook w:val="01E0"/>
      </w:tblPr>
      <w:tblGrid>
        <w:gridCol w:w="3960"/>
        <w:gridCol w:w="2160"/>
        <w:gridCol w:w="4089"/>
      </w:tblGrid>
      <w:tr w:rsidR="000972BC" w:rsidTr="00BF736D">
        <w:trPr>
          <w:trHeight w:val="517"/>
          <w:jc w:val="center"/>
        </w:trPr>
        <w:tc>
          <w:tcPr>
            <w:tcW w:w="3960" w:type="dxa"/>
            <w:vAlign w:val="center"/>
          </w:tcPr>
          <w:p w:rsidR="000972BC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B3DC5">
              <w:rPr>
                <w:b/>
                <w:sz w:val="36"/>
                <w:szCs w:val="36"/>
              </w:rPr>
              <w:t>ДОХОДЫ</w:t>
            </w:r>
          </w:p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2160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89" w:type="dxa"/>
            <w:vAlign w:val="center"/>
          </w:tcPr>
          <w:p w:rsidR="000972BC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B3DC5">
              <w:rPr>
                <w:b/>
                <w:sz w:val="36"/>
                <w:szCs w:val="36"/>
              </w:rPr>
              <w:t>РАСХОДЫ</w:t>
            </w:r>
          </w:p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0972BC" w:rsidTr="00BF736D">
        <w:trPr>
          <w:jc w:val="center"/>
        </w:trPr>
        <w:tc>
          <w:tcPr>
            <w:tcW w:w="3960" w:type="dxa"/>
            <w:vMerge w:val="restart"/>
          </w:tcPr>
          <w:p w:rsidR="000972BC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916430" cy="1169035"/>
                  <wp:effectExtent l="19050" t="0" r="7620" b="0"/>
                  <wp:docPr id="44" name="Рисунок 44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972BC" w:rsidRPr="00DB3DC5" w:rsidRDefault="000972BC" w:rsidP="00BF736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089" w:type="dxa"/>
            <w:vMerge w:val="restart"/>
          </w:tcPr>
          <w:p w:rsidR="000972BC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2353310" cy="1304290"/>
                  <wp:effectExtent l="19050" t="0" r="8890" b="0"/>
                  <wp:docPr id="45" name="Рисунок 45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C" w:rsidTr="00BF736D">
        <w:trPr>
          <w:trHeight w:val="1777"/>
          <w:jc w:val="center"/>
        </w:trPr>
        <w:tc>
          <w:tcPr>
            <w:tcW w:w="3960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144"/>
                <w:szCs w:val="144"/>
              </w:rPr>
            </w:pPr>
            <w:r w:rsidRPr="00DB3DC5">
              <w:rPr>
                <w:b/>
                <w:sz w:val="144"/>
                <w:szCs w:val="144"/>
              </w:rPr>
              <w:t>&gt;</w:t>
            </w:r>
          </w:p>
        </w:tc>
        <w:tc>
          <w:tcPr>
            <w:tcW w:w="4089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</w:tr>
    </w:tbl>
    <w:p w:rsidR="000972BC" w:rsidRPr="00CC3CC7" w:rsidRDefault="001F229E" w:rsidP="000972BC">
      <w:pPr>
        <w:spacing w:line="360" w:lineRule="auto"/>
        <w:jc w:val="both"/>
        <w:rPr>
          <w:b/>
          <w:spacing w:val="60"/>
          <w:sz w:val="32"/>
          <w:szCs w:val="32"/>
          <w:lang w:val="en-US"/>
        </w:rPr>
      </w:pPr>
      <w:r w:rsidRPr="001F229E">
        <w:rPr>
          <w:b/>
          <w:spacing w:val="60"/>
          <w:sz w:val="32"/>
          <w:szCs w:val="32"/>
          <w:lang w:val="en-US"/>
        </w:rPr>
      </w:r>
      <w:r>
        <w:rPr>
          <w:b/>
          <w:spacing w:val="60"/>
          <w:sz w:val="32"/>
          <w:szCs w:val="32"/>
          <w:lang w:val="en-US"/>
        </w:rPr>
        <w:pict>
          <v:group id="_x0000_s1110" editas="canvas" style="width:540pt;height:90pt;mso-position-horizontal-relative:char;mso-position-vertical-relative:line" coordorigin="720,9673" coordsize="10800,1800">
            <o:lock v:ext="edit" aspectratio="t"/>
            <v:shape id="_x0000_s1111" type="#_x0000_t75" style="position:absolute;left:720;top:9673;width:10800;height:1800" o:preferrelative="f">
              <v:fill o:detectmouseclick="t"/>
              <v:path o:extrusionok="t" o:connecttype="none"/>
              <o:lock v:ext="edit" text="t"/>
            </v:shape>
            <v:rect id="_x0000_s1112" style="position:absolute;left:900;top:9673;width:10260;height:1620;mso-wrap-style:none;v-text-anchor:middle" fillcolor="#c6e650" strokecolor="white">
              <v:fill rotate="t" type="gradient"/>
            </v:rect>
            <v:shape id="_x0000_s1113" type="#_x0000_t202" style="position:absolute;left:1350;top:9942;width:9540;height:1261" filled="f" fillcolor="#bbe0e3" stroked="f">
              <v:textbox style="mso-next-textbox:#_x0000_s1113" inset="0,0,0,0">
                <w:txbxContent>
                  <w:p w:rsidR="00EC2ACF" w:rsidRPr="000C157C" w:rsidRDefault="00EC2ACF" w:rsidP="000972BC">
                    <w:pPr>
                      <w:spacing w:line="360" w:lineRule="auto"/>
                      <w:jc w:val="center"/>
                      <w:rPr>
                        <w:color w:val="800000"/>
                        <w:sz w:val="36"/>
                        <w:szCs w:val="36"/>
                      </w:rPr>
                    </w:pPr>
                    <w:r w:rsidRPr="00747C99"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>Дефицит бюджета</w:t>
                    </w:r>
                    <w:r w:rsidRPr="00747C99">
                      <w:rPr>
                        <w:color w:val="800000"/>
                        <w:sz w:val="36"/>
                        <w:szCs w:val="36"/>
                      </w:rPr>
                      <w:t xml:space="preserve"> – превышение расходов бюджета</w:t>
                    </w:r>
                  </w:p>
                  <w:p w:rsidR="00EC2ACF" w:rsidRPr="00747C99" w:rsidRDefault="00EC2ACF" w:rsidP="000972BC">
                    <w:pPr>
                      <w:spacing w:line="360" w:lineRule="auto"/>
                      <w:jc w:val="center"/>
                      <w:rPr>
                        <w:color w:val="800000"/>
                        <w:sz w:val="36"/>
                        <w:szCs w:val="36"/>
                      </w:rPr>
                    </w:pPr>
                    <w:r w:rsidRPr="00747C99">
                      <w:rPr>
                        <w:color w:val="800000"/>
                        <w:sz w:val="36"/>
                        <w:szCs w:val="36"/>
                      </w:rPr>
                      <w:t>над его доходами.</w:t>
                    </w:r>
                  </w:p>
                  <w:p w:rsidR="00EC2ACF" w:rsidRPr="00A948AC" w:rsidRDefault="00EC2ACF" w:rsidP="000972BC">
                    <w:pPr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0" w:type="auto"/>
        <w:jc w:val="center"/>
        <w:tblInd w:w="-72" w:type="dxa"/>
        <w:tblLook w:val="01E0"/>
      </w:tblPr>
      <w:tblGrid>
        <w:gridCol w:w="3426"/>
        <w:gridCol w:w="3131"/>
        <w:gridCol w:w="3369"/>
      </w:tblGrid>
      <w:tr w:rsidR="000972BC" w:rsidTr="00BF736D">
        <w:trPr>
          <w:trHeight w:val="394"/>
          <w:jc w:val="center"/>
        </w:trPr>
        <w:tc>
          <w:tcPr>
            <w:tcW w:w="3426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</w:rPr>
            </w:pPr>
            <w:r w:rsidRPr="00DB3DC5">
              <w:rPr>
                <w:b/>
                <w:sz w:val="36"/>
                <w:szCs w:val="36"/>
              </w:rPr>
              <w:t>ДОХОДЫ</w:t>
            </w:r>
          </w:p>
        </w:tc>
        <w:tc>
          <w:tcPr>
            <w:tcW w:w="3131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9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</w:rPr>
            </w:pPr>
            <w:r w:rsidRPr="00DB3DC5">
              <w:rPr>
                <w:b/>
                <w:sz w:val="36"/>
                <w:szCs w:val="36"/>
              </w:rPr>
              <w:t>РАСХОДЫ</w:t>
            </w:r>
          </w:p>
        </w:tc>
      </w:tr>
      <w:tr w:rsidR="000972BC" w:rsidTr="00BF736D">
        <w:trPr>
          <w:jc w:val="center"/>
        </w:trPr>
        <w:tc>
          <w:tcPr>
            <w:tcW w:w="3426" w:type="dxa"/>
            <w:vMerge w:val="restart"/>
          </w:tcPr>
          <w:p w:rsidR="000972BC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860550" cy="1367790"/>
                  <wp:effectExtent l="19050" t="0" r="6350" b="0"/>
                  <wp:docPr id="46" name="Рисунок 46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9" w:type="dxa"/>
            <w:vMerge w:val="restart"/>
          </w:tcPr>
          <w:p w:rsidR="000972BC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916430" cy="1304290"/>
                  <wp:effectExtent l="19050" t="0" r="7620" b="0"/>
                  <wp:docPr id="47" name="Рисунок 47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C" w:rsidTr="00BF736D">
        <w:trPr>
          <w:trHeight w:val="1777"/>
          <w:jc w:val="center"/>
        </w:trPr>
        <w:tc>
          <w:tcPr>
            <w:tcW w:w="3426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31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144"/>
                <w:szCs w:val="144"/>
              </w:rPr>
            </w:pPr>
            <w:r w:rsidRPr="00DB3DC5">
              <w:rPr>
                <w:b/>
                <w:sz w:val="144"/>
                <w:szCs w:val="144"/>
              </w:rPr>
              <w:t>&lt;</w:t>
            </w:r>
          </w:p>
        </w:tc>
        <w:tc>
          <w:tcPr>
            <w:tcW w:w="3369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</w:tr>
    </w:tbl>
    <w:p w:rsidR="000972BC" w:rsidRDefault="000972BC" w:rsidP="000972BC">
      <w:pPr>
        <w:suppressAutoHyphens/>
        <w:jc w:val="both"/>
        <w:rPr>
          <w:sz w:val="28"/>
          <w:szCs w:val="28"/>
          <w:lang w:val="en-US"/>
        </w:rPr>
      </w:pPr>
    </w:p>
    <w:p w:rsidR="00A77062" w:rsidRDefault="001F229E" w:rsidP="000972BC">
      <w:pPr>
        <w:jc w:val="center"/>
        <w:rPr>
          <w:b/>
          <w:sz w:val="28"/>
          <w:szCs w:val="28"/>
        </w:rPr>
        <w:sectPr w:rsidR="00A77062" w:rsidSect="0022148D">
          <w:pgSz w:w="11906" w:h="16838"/>
          <w:pgMar w:top="851" w:right="1134" w:bottom="851" w:left="1134" w:header="720" w:footer="720" w:gutter="0"/>
          <w:cols w:space="708"/>
          <w:docGrid w:linePitch="272"/>
        </w:sectPr>
      </w:pPr>
      <w:r w:rsidRPr="001F229E">
        <w:rPr>
          <w:sz w:val="28"/>
          <w:szCs w:val="28"/>
          <w:lang w:val="en-US"/>
        </w:rPr>
      </w:r>
      <w:r w:rsidRPr="001F229E">
        <w:rPr>
          <w:sz w:val="28"/>
          <w:szCs w:val="28"/>
          <w:lang w:val="en-US"/>
        </w:rPr>
        <w:pict>
          <v:group id="_x0000_s1106" editas="canvas" style="width:540pt;height:90pt;mso-position-horizontal-relative:char;mso-position-vertical-relative:line" coordorigin="720,9673" coordsize="10800,1800">
            <o:lock v:ext="edit" aspectratio="t"/>
            <v:shape id="_x0000_s1107" type="#_x0000_t75" style="position:absolute;left:720;top:9673;width:10800;height:1800" o:preferrelative="f">
              <v:fill o:detectmouseclick="t"/>
              <v:path o:extrusionok="t" o:connecttype="none"/>
              <o:lock v:ext="edit" text="t"/>
            </v:shape>
            <v:rect id="_x0000_s1108" style="position:absolute;left:900;top:9739;width:10260;height:1620;mso-wrap-style:none;v-text-anchor:middle" fillcolor="#c6e650" strokecolor="white">
              <v:fill rotate="t" type="gradient"/>
            </v:rect>
            <v:shape id="_x0000_s1109" type="#_x0000_t202" style="position:absolute;left:1350;top:9942;width:9540;height:1261" filled="f" fillcolor="#bbe0e3" stroked="f">
              <v:textbox style="mso-next-textbox:#_x0000_s1109" inset="0,0,0,0">
                <w:txbxContent>
                  <w:p w:rsidR="00EC2ACF" w:rsidRPr="00747C99" w:rsidRDefault="00EC2ACF" w:rsidP="000972BC">
                    <w:pPr>
                      <w:suppressAutoHyphens/>
                      <w:spacing w:line="360" w:lineRule="auto"/>
                      <w:ind w:firstLine="709"/>
                      <w:jc w:val="center"/>
                      <w:rPr>
                        <w:color w:val="800000"/>
                        <w:sz w:val="36"/>
                        <w:szCs w:val="36"/>
                      </w:rPr>
                    </w:pPr>
                    <w:r w:rsidRPr="00747C99">
                      <w:rPr>
                        <w:color w:val="800000"/>
                        <w:sz w:val="36"/>
                        <w:szCs w:val="36"/>
                      </w:rPr>
                      <w:t>Одним из принципов бюджетной системы Российской Федерации является принцип сбалансированности бюджета.</w:t>
                    </w:r>
                  </w:p>
                  <w:p w:rsidR="00EC2ACF" w:rsidRPr="00A948AC" w:rsidRDefault="00EC2ACF" w:rsidP="000972BC">
                    <w:pPr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87D5B" w:rsidRDefault="00887D5B" w:rsidP="00887D5B">
      <w:pPr>
        <w:suppressAutoHyphens/>
        <w:jc w:val="both"/>
        <w:rPr>
          <w:sz w:val="28"/>
          <w:szCs w:val="28"/>
          <w:lang w:val="en-US"/>
        </w:rPr>
      </w:pPr>
    </w:p>
    <w:p w:rsidR="00887D5B" w:rsidRPr="001D6FBD" w:rsidRDefault="001F229E" w:rsidP="00887D5B">
      <w:pPr>
        <w:suppressAutoHyphens/>
        <w:ind w:right="-180"/>
        <w:jc w:val="both"/>
        <w:rPr>
          <w:sz w:val="28"/>
          <w:szCs w:val="28"/>
          <w:lang w:val="en-US"/>
        </w:rPr>
      </w:pPr>
      <w:r w:rsidRPr="001F229E">
        <w:rPr>
          <w:b/>
          <w:spacing w:val="60"/>
          <w:sz w:val="32"/>
          <w:szCs w:val="32"/>
          <w:lang w:val="en-US"/>
        </w:rPr>
      </w:r>
      <w:r w:rsidRPr="001F229E">
        <w:rPr>
          <w:b/>
          <w:spacing w:val="60"/>
          <w:sz w:val="32"/>
          <w:szCs w:val="32"/>
          <w:lang w:val="en-US"/>
        </w:rPr>
        <w:pict>
          <v:group id="_x0000_s1123" editas="canvas" style="width:540pt;height:225pt;mso-position-horizontal-relative:char;mso-position-vertical-relative:line" coordorigin="3834,2273" coordsize="10800,4500">
            <o:lock v:ext="edit" aspectratio="t"/>
            <v:shape id="_x0000_s1124" type="#_x0000_t75" style="position:absolute;left:3834;top:2273;width:10800;height:4500" o:preferrelative="f">
              <v:fill o:detectmouseclick="t"/>
              <v:path o:extrusionok="t" o:connecttype="none"/>
              <o:lock v:ext="edit" text="t"/>
            </v:shape>
            <v:rect id="_x0000_s1125" style="position:absolute;left:3834;top:2273;width:10440;height:4320;mso-wrap-style:none;v-text-anchor:middle" fillcolor="#c6e650" strokecolor="white">
              <v:fill rotate="t" type="gradient"/>
            </v:rect>
            <v:shape id="_x0000_s1126" type="#_x0000_t202" style="position:absolute;left:4066;top:2409;width:10380;height:4184" filled="f" fillcolor="#bbe0e3" stroked="f">
              <v:textbox style="mso-next-textbox:#_x0000_s1126" inset="0,0,0,0">
                <w:txbxContent>
                  <w:p w:rsidR="00EC2ACF" w:rsidRPr="00A948AC" w:rsidRDefault="00EC2ACF" w:rsidP="00887D5B">
                    <w:pPr>
                      <w:spacing w:line="360" w:lineRule="auto"/>
                      <w:rPr>
                        <w:szCs w:val="30"/>
                      </w:rPr>
                    </w:pPr>
                    <w:r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 xml:space="preserve">     </w:t>
                    </w:r>
                    <w:r w:rsidRPr="00C25DA1"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>Сбалансированность бюджета</w:t>
                    </w:r>
                    <w:r w:rsidRPr="00C25DA1">
                      <w:rPr>
                        <w:color w:val="800000"/>
                        <w:sz w:val="36"/>
                        <w:szCs w:val="36"/>
                      </w:rPr>
                      <w:t xml:space="preserve"> означает, что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  </w:t>
                    </w:r>
                    <w:r w:rsidRPr="00C25DA1">
                      <w:rPr>
                        <w:bCs/>
                        <w:color w:val="800000"/>
                        <w:sz w:val="36"/>
                        <w:szCs w:val="36"/>
                      </w:rPr>
                      <w:t>объем расходов бюджета должен соответствовать суммарному объему доходов бюджета и поступлений источников финансирования его дефицита, уменьшенных на суммы выплат из бюджета, связанных с источниками финансирования дефицита бюджета и изменением остатков на счетах по учету средств бюджетов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10239" w:type="dxa"/>
        <w:tblLayout w:type="fixed"/>
        <w:tblLook w:val="01E0"/>
      </w:tblPr>
      <w:tblGrid>
        <w:gridCol w:w="3168"/>
        <w:gridCol w:w="540"/>
        <w:gridCol w:w="2457"/>
        <w:gridCol w:w="793"/>
        <w:gridCol w:w="3281"/>
      </w:tblGrid>
      <w:tr w:rsidR="00887D5B" w:rsidTr="00BF736D">
        <w:trPr>
          <w:trHeight w:val="315"/>
        </w:trPr>
        <w:tc>
          <w:tcPr>
            <w:tcW w:w="3168" w:type="dxa"/>
            <w:tcBorders>
              <w:bottom w:val="nil"/>
            </w:tcBorders>
            <w:vAlign w:val="center"/>
          </w:tcPr>
          <w:p w:rsidR="00887D5B" w:rsidRDefault="00887D5B" w:rsidP="00BF736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87D5B" w:rsidRPr="00E57426" w:rsidRDefault="00887D5B" w:rsidP="00BF736D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E57426">
              <w:rPr>
                <w:b/>
                <w:sz w:val="32"/>
                <w:szCs w:val="32"/>
              </w:rPr>
              <w:t>ДОХОДЫ</w:t>
            </w:r>
          </w:p>
          <w:p w:rsidR="00887D5B" w:rsidRPr="00E57426" w:rsidRDefault="00887D5B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bottom w:val="nil"/>
            </w:tcBorders>
            <w:vAlign w:val="center"/>
          </w:tcPr>
          <w:p w:rsidR="00887D5B" w:rsidRPr="00B464B6" w:rsidRDefault="00887D5B" w:rsidP="00BF736D">
            <w:pPr>
              <w:jc w:val="both"/>
              <w:rPr>
                <w:b/>
                <w:sz w:val="72"/>
                <w:szCs w:val="72"/>
              </w:rPr>
            </w:pPr>
            <w:r w:rsidRPr="00B464B6">
              <w:rPr>
                <w:b/>
                <w:sz w:val="72"/>
                <w:szCs w:val="72"/>
              </w:rPr>
              <w:t>+</w:t>
            </w:r>
          </w:p>
        </w:tc>
        <w:tc>
          <w:tcPr>
            <w:tcW w:w="2457" w:type="dxa"/>
            <w:tcBorders>
              <w:bottom w:val="nil"/>
            </w:tcBorders>
            <w:vAlign w:val="center"/>
          </w:tcPr>
          <w:p w:rsidR="00887D5B" w:rsidRPr="00E57426" w:rsidRDefault="00887D5B" w:rsidP="00BF736D">
            <w:pPr>
              <w:rPr>
                <w:b/>
                <w:sz w:val="32"/>
                <w:szCs w:val="32"/>
              </w:rPr>
            </w:pPr>
            <w:r w:rsidRPr="00E57426">
              <w:rPr>
                <w:b/>
                <w:sz w:val="32"/>
                <w:szCs w:val="32"/>
              </w:rPr>
              <w:t xml:space="preserve">ИСТОЧНИКИ </w:t>
            </w:r>
          </w:p>
        </w:tc>
        <w:tc>
          <w:tcPr>
            <w:tcW w:w="793" w:type="dxa"/>
            <w:vMerge w:val="restart"/>
            <w:tcBorders>
              <w:bottom w:val="nil"/>
            </w:tcBorders>
            <w:vAlign w:val="center"/>
          </w:tcPr>
          <w:p w:rsidR="00887D5B" w:rsidRPr="00B464B6" w:rsidRDefault="00887D5B" w:rsidP="00BF736D">
            <w:pPr>
              <w:rPr>
                <w:b/>
                <w:sz w:val="72"/>
                <w:szCs w:val="72"/>
              </w:rPr>
            </w:pPr>
            <w:r w:rsidRPr="00B464B6">
              <w:rPr>
                <w:b/>
                <w:sz w:val="72"/>
                <w:szCs w:val="72"/>
              </w:rPr>
              <w:t>=</w:t>
            </w:r>
          </w:p>
        </w:tc>
        <w:tc>
          <w:tcPr>
            <w:tcW w:w="3281" w:type="dxa"/>
            <w:tcBorders>
              <w:bottom w:val="nil"/>
            </w:tcBorders>
            <w:vAlign w:val="center"/>
          </w:tcPr>
          <w:p w:rsidR="00887D5B" w:rsidRPr="00E57426" w:rsidRDefault="00887D5B" w:rsidP="00BF736D">
            <w:pPr>
              <w:jc w:val="center"/>
              <w:rPr>
                <w:b/>
                <w:sz w:val="32"/>
                <w:szCs w:val="32"/>
              </w:rPr>
            </w:pPr>
            <w:r w:rsidRPr="00E57426">
              <w:rPr>
                <w:b/>
                <w:sz w:val="32"/>
                <w:szCs w:val="32"/>
              </w:rPr>
              <w:t>РАСХОДЫ</w:t>
            </w:r>
          </w:p>
        </w:tc>
      </w:tr>
      <w:tr w:rsidR="00887D5B" w:rsidTr="00BF736D">
        <w:trPr>
          <w:trHeight w:val="3052"/>
        </w:trPr>
        <w:tc>
          <w:tcPr>
            <w:tcW w:w="3168" w:type="dxa"/>
          </w:tcPr>
          <w:p w:rsidR="00887D5B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709420" cy="1828800"/>
                  <wp:effectExtent l="19050" t="0" r="5080" b="0"/>
                  <wp:docPr id="48" name="Рисунок 48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</w:tcPr>
          <w:p w:rsidR="00887D5B" w:rsidRPr="00B464B6" w:rsidRDefault="00887D5B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57" w:type="dxa"/>
          </w:tcPr>
          <w:p w:rsidR="00887D5B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645920" cy="1781175"/>
                  <wp:effectExtent l="19050" t="0" r="0" b="0"/>
                  <wp:docPr id="49" name="Рисунок 49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vMerge/>
          </w:tcPr>
          <w:p w:rsidR="00887D5B" w:rsidRPr="00B464B6" w:rsidRDefault="00887D5B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1" w:type="dxa"/>
          </w:tcPr>
          <w:p w:rsidR="00887D5B" w:rsidRPr="00B464B6" w:rsidRDefault="00946351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749425" cy="1916430"/>
                  <wp:effectExtent l="19050" t="0" r="3175" b="0"/>
                  <wp:docPr id="50" name="Рисунок 50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66B27" w:rsidRPr="00CF43D5" w:rsidRDefault="00566B27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Default="00887D5B" w:rsidP="00887D5B">
      <w:pPr>
        <w:suppressAutoHyphens/>
        <w:ind w:firstLine="709"/>
        <w:jc w:val="both"/>
        <w:rPr>
          <w:b/>
          <w:spacing w:val="60"/>
          <w:sz w:val="32"/>
          <w:szCs w:val="32"/>
          <w:lang w:val="en-US"/>
        </w:rPr>
      </w:pPr>
    </w:p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P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Pr="00DE3CD3" w:rsidRDefault="001F229E" w:rsidP="00887D5B">
      <w:pPr>
        <w:suppressAutoHyphens/>
        <w:ind w:firstLine="709"/>
        <w:jc w:val="both"/>
        <w:rPr>
          <w:sz w:val="32"/>
          <w:szCs w:val="32"/>
        </w:rPr>
      </w:pPr>
      <w:r w:rsidRPr="001F229E">
        <w:rPr>
          <w:noProof/>
        </w:rPr>
        <w:lastRenderedPageBreak/>
        <w:pict>
          <v:shape id="_x0000_s1127" type="#_x0000_t202" style="position:absolute;left:0;text-align:left;margin-left:63pt;margin-top:6.6pt;width:369pt;height:55.05pt;z-index:251623936">
            <v:textbox style="mso-next-textbox:#_x0000_s1127">
              <w:txbxContent>
                <w:p w:rsidR="00EC2ACF" w:rsidRPr="008303E8" w:rsidRDefault="00EC2ACF" w:rsidP="00887D5B">
                  <w:pPr>
                    <w:shd w:val="clear" w:color="auto" w:fill="33CCCC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303E8">
                    <w:rPr>
                      <w:b/>
                      <w:sz w:val="28"/>
                      <w:szCs w:val="28"/>
                    </w:rPr>
                    <w:t>Источники финансирования дефицита бюджета</w:t>
                  </w:r>
                </w:p>
                <w:p w:rsidR="00EC2ACF" w:rsidRPr="008303E8" w:rsidRDefault="00EC2ACF" w:rsidP="00887D5B">
                  <w:pPr>
                    <w:shd w:val="clear" w:color="auto" w:fill="33CCCC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303E8">
                    <w:rPr>
                      <w:b/>
                      <w:sz w:val="28"/>
                      <w:szCs w:val="28"/>
                    </w:rPr>
                    <w:t>муниципального образования Киржачский район</w:t>
                  </w:r>
                </w:p>
                <w:p w:rsidR="00EC2ACF" w:rsidRDefault="00EC2ACF" w:rsidP="00887D5B">
                  <w:pPr>
                    <w:shd w:val="clear" w:color="auto" w:fill="33CCCC"/>
                    <w:jc w:val="center"/>
                  </w:pPr>
                </w:p>
              </w:txbxContent>
            </v:textbox>
          </v:shape>
        </w:pict>
      </w:r>
    </w:p>
    <w:p w:rsidR="00887D5B" w:rsidRDefault="00887D5B" w:rsidP="00887D5B">
      <w:pPr>
        <w:jc w:val="center"/>
        <w:rPr>
          <w:spacing w:val="60"/>
        </w:rPr>
      </w:pPr>
    </w:p>
    <w:p w:rsidR="00887D5B" w:rsidRDefault="00887D5B" w:rsidP="00887D5B">
      <w:pPr>
        <w:jc w:val="center"/>
        <w:rPr>
          <w:spacing w:val="60"/>
        </w:rPr>
      </w:pPr>
    </w:p>
    <w:p w:rsidR="00887D5B" w:rsidRDefault="001F229E" w:rsidP="00887D5B">
      <w:pPr>
        <w:jc w:val="right"/>
        <w:rPr>
          <w:spacing w:val="60"/>
        </w:rPr>
      </w:pPr>
      <w:r w:rsidRPr="001F229E">
        <w:rPr>
          <w:noProof/>
          <w:sz w:val="28"/>
          <w:szCs w:val="28"/>
        </w:rPr>
        <w:pict>
          <v:oval id="_x0000_s1137" style="position:absolute;left:0;text-align:left;margin-left:3in;margin-top:3.75pt;width:45pt;height:27pt;z-index:251634176" fillcolor="#3cc"/>
        </w:pict>
      </w:r>
      <w:r w:rsidRPr="001F229E">
        <w:rPr>
          <w:noProof/>
          <w:sz w:val="28"/>
          <w:szCs w:val="28"/>
        </w:rPr>
        <w:pict>
          <v:line id="_x0000_s1135" style="position:absolute;left:0;text-align:left;rotation:260;flip:x y;z-index:251632128" from="133.5pt,50.9pt" to="286.5pt,127.4pt">
            <v:stroke endarrow="block"/>
          </v:line>
        </w:pict>
      </w:r>
      <w:r w:rsidRPr="001F229E">
        <w:rPr>
          <w:noProof/>
          <w:sz w:val="28"/>
          <w:szCs w:val="28"/>
        </w:rPr>
        <w:pict>
          <v:line id="_x0000_s1136" style="position:absolute;left:0;text-align:left;rotation:-260;flip:x;z-index:251633152" from="177.35pt,78.7pt" to="348.35pt,96.7pt">
            <v:stroke endarrow="block"/>
          </v:line>
        </w:pict>
      </w:r>
      <w:r w:rsidRPr="001F229E">
        <w:rPr>
          <w:noProof/>
        </w:rPr>
        <w:pict>
          <v:line id="_x0000_s1133" style="position:absolute;left:0;text-align:left;rotation:260;flip:x y;z-index:251630080" from="192.85pt,8.9pt" to="237.85pt,61.6pt">
            <v:stroke endarrow="block"/>
          </v:line>
        </w:pict>
      </w:r>
      <w:r w:rsidRPr="001F229E">
        <w:rPr>
          <w:noProof/>
          <w:sz w:val="28"/>
          <w:szCs w:val="28"/>
        </w:rPr>
        <w:pict>
          <v:line id="_x0000_s1134" style="position:absolute;left:0;text-align:left;rotation:-260;flip:x;z-index:251631104" from="234.75pt,12.65pt" to="297.75pt,57.65pt">
            <v:stroke endarrow="block"/>
          </v:line>
        </w:pict>
      </w:r>
    </w:p>
    <w:p w:rsidR="00887D5B" w:rsidRDefault="001F229E" w:rsidP="00887D5B">
      <w:pPr>
        <w:jc w:val="right"/>
        <w:rPr>
          <w:spacing w:val="60"/>
        </w:rPr>
      </w:pPr>
      <w:r w:rsidRPr="001F229E">
        <w:rPr>
          <w:noProof/>
        </w:rPr>
        <w:pict>
          <v:line id="_x0000_s1132" style="position:absolute;left:0;text-align:left;z-index:251629056" from="242.45pt,2.75pt" to="242.45pt,2.75pt"/>
        </w:pict>
      </w:r>
    </w:p>
    <w:p w:rsidR="00887D5B" w:rsidRDefault="00887D5B" w:rsidP="00887D5B">
      <w:pPr>
        <w:jc w:val="right"/>
        <w:rPr>
          <w:spacing w:val="60"/>
        </w:rPr>
      </w:pPr>
    </w:p>
    <w:p w:rsidR="00887D5B" w:rsidRDefault="00887D5B" w:rsidP="00887D5B">
      <w:pPr>
        <w:rPr>
          <w:spacing w:val="60"/>
        </w:rPr>
      </w:pPr>
    </w:p>
    <w:p w:rsidR="00887D5B" w:rsidRPr="00CC0F3A" w:rsidRDefault="001F229E" w:rsidP="00887D5B">
      <w:pPr>
        <w:jc w:val="right"/>
        <w:rPr>
          <w:spacing w:val="60"/>
        </w:rPr>
      </w:pPr>
      <w:r w:rsidRPr="001F229E">
        <w:rPr>
          <w:noProof/>
        </w:rPr>
        <w:pict>
          <v:shape id="_x0000_s1128" type="#_x0000_t202" style="position:absolute;left:0;text-align:left;margin-left:4in;margin-top:2.55pt;width:207pt;height:86.65pt;z-index:251624960" fillcolor="#669" strokecolor="lime" strokeweight="2.25pt">
            <v:textbox style="mso-next-textbox:#_x0000_s1128">
              <w:txbxContent>
                <w:p w:rsidR="00EC2ACF" w:rsidRPr="008303E8" w:rsidRDefault="00EC2ACF" w:rsidP="00887D5B">
                  <w:pPr>
                    <w:jc w:val="center"/>
                    <w:rPr>
                      <w:b/>
                    </w:rPr>
                  </w:pPr>
                  <w:r w:rsidRPr="008303E8">
                    <w:rPr>
                      <w:b/>
                    </w:rPr>
                    <w:t>Разница между полученными и погашенными муниципальным образованием в валюте РФ кредитами кредитных организаций</w:t>
                  </w:r>
                </w:p>
              </w:txbxContent>
            </v:textbox>
          </v:shape>
        </w:pict>
      </w:r>
      <w:r w:rsidRPr="001F229E">
        <w:rPr>
          <w:noProof/>
        </w:rPr>
        <w:pict>
          <v:shape id="_x0000_s1130" type="#_x0000_t202" style="position:absolute;left:0;text-align:left;margin-left:-9pt;margin-top:2.55pt;width:207pt;height:93.45pt;z-index:251627008" fillcolor="#9c0" strokecolor="lime" strokeweight="2.25pt">
            <v:textbox style="mso-next-textbox:#_x0000_s1130">
              <w:txbxContent>
                <w:p w:rsidR="00EC2ACF" w:rsidRPr="009E107F" w:rsidRDefault="00EC2ACF" w:rsidP="00887D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303E8">
                    <w:rPr>
                      <w:b/>
                    </w:rPr>
                    <w:t>Изменение остатков средств на счетах по учету средств бюджета муниципального образования Киржачский район в течение соответствующего финансового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8303E8">
                    <w:rPr>
                      <w:b/>
                    </w:rPr>
                    <w:t>года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1F229E" w:rsidP="00887D5B">
      <w:pPr>
        <w:spacing w:line="360" w:lineRule="auto"/>
        <w:ind w:firstLine="709"/>
        <w:jc w:val="both"/>
        <w:rPr>
          <w:sz w:val="28"/>
          <w:szCs w:val="28"/>
        </w:rPr>
      </w:pPr>
      <w:r w:rsidRPr="001F229E">
        <w:rPr>
          <w:noProof/>
        </w:rPr>
        <w:pict>
          <v:shape id="_x0000_s1129" type="#_x0000_t202" style="position:absolute;left:0;text-align:left;margin-left:4in;margin-top:.3pt;width:207pt;height:141.7pt;z-index:251625984" fillcolor="#fc0" strokecolor="lime" strokeweight="2.25pt">
            <v:textbox style="mso-next-textbox:#_x0000_s1129">
              <w:txbxContent>
                <w:p w:rsidR="00EC2ACF" w:rsidRPr="008303E8" w:rsidRDefault="00EC2ACF" w:rsidP="00887D5B">
                  <w:pPr>
                    <w:jc w:val="center"/>
                    <w:rPr>
                      <w:b/>
                    </w:rPr>
                  </w:pPr>
                  <w:r w:rsidRPr="008303E8">
                    <w:rPr>
                      <w:b/>
                    </w:rPr>
                    <w:t>Разница между полученными и погашенными муниципальным образованием в валюте РФ бюджетными кредитами, предоставленными бюджету муниципального образования Киржачский район  другими бюджетами бюджетной системы РФ</w:t>
                  </w:r>
                </w:p>
              </w:txbxContent>
            </v:textbox>
          </v:shape>
        </w:pict>
      </w:r>
      <w:r w:rsidRPr="001F229E">
        <w:rPr>
          <w:noProof/>
        </w:rPr>
        <w:pict>
          <v:shape id="_x0000_s1131" type="#_x0000_t202" style="position:absolute;left:0;text-align:left;margin-left:-9pt;margin-top:.3pt;width:207pt;height:80.5pt;z-index:251628032" fillcolor="olive" strokecolor="lime" strokeweight="2.25pt">
            <v:textbox style="mso-next-textbox:#_x0000_s1131">
              <w:txbxContent>
                <w:p w:rsidR="00EC2ACF" w:rsidRPr="008303E8" w:rsidRDefault="00EC2ACF" w:rsidP="00887D5B">
                  <w:pPr>
                    <w:jc w:val="center"/>
                    <w:rPr>
                      <w:b/>
                    </w:rPr>
                  </w:pPr>
                  <w:r w:rsidRPr="008303E8">
                    <w:rPr>
                      <w:b/>
                    </w:rPr>
                    <w:t>Иные источники финансирования дефицита бюджета муниципального образования Киржачский район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A77062" w:rsidRDefault="00A7706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P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7C2315">
      <w:pPr>
        <w:ind w:firstLine="709"/>
        <w:jc w:val="center"/>
        <w:rPr>
          <w:b/>
          <w:color w:val="0000FF"/>
          <w:sz w:val="40"/>
          <w:szCs w:val="40"/>
        </w:rPr>
      </w:pPr>
    </w:p>
    <w:p w:rsidR="007C2315" w:rsidRDefault="007C2315" w:rsidP="007C2315">
      <w:pPr>
        <w:ind w:firstLine="709"/>
        <w:jc w:val="center"/>
        <w:rPr>
          <w:b/>
          <w:color w:val="0000FF"/>
          <w:sz w:val="40"/>
          <w:szCs w:val="40"/>
        </w:rPr>
      </w:pPr>
    </w:p>
    <w:p w:rsidR="007C2315" w:rsidRDefault="001F229E" w:rsidP="007C2315">
      <w:pPr>
        <w:ind w:firstLine="709"/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pict>
          <v:shape id="_x0000_i1043" type="#_x0000_t136" style="width:304.3pt;height:25.65pt" fillcolor="maroon">
            <v:shadow color="#868686"/>
            <v:textpath style="font-family:&quot;Arial&quot;;font-size:16pt;v-text-kern:t" trim="t" fitpath="t" string="Муниципальный долг"/>
          </v:shape>
        </w:pict>
      </w:r>
    </w:p>
    <w:p w:rsidR="007C2315" w:rsidRDefault="007C2315" w:rsidP="007C2315">
      <w:pPr>
        <w:ind w:firstLine="709"/>
        <w:jc w:val="center"/>
        <w:rPr>
          <w:b/>
          <w:color w:val="0000FF"/>
          <w:sz w:val="40"/>
          <w:szCs w:val="40"/>
        </w:rPr>
      </w:pPr>
    </w:p>
    <w:p w:rsidR="007C2315" w:rsidRPr="00534353" w:rsidRDefault="007C2315" w:rsidP="007C2315">
      <w:pPr>
        <w:ind w:firstLine="709"/>
        <w:jc w:val="center"/>
        <w:rPr>
          <w:b/>
          <w:color w:val="0000FF"/>
          <w:sz w:val="20"/>
          <w:szCs w:val="20"/>
        </w:rPr>
      </w:pPr>
    </w:p>
    <w:p w:rsidR="00887D5B" w:rsidRDefault="001F229E" w:rsidP="00887D5B">
      <w:pPr>
        <w:suppressAutoHyphens/>
        <w:autoSpaceDE w:val="0"/>
        <w:autoSpaceDN w:val="0"/>
        <w:adjustRightInd w:val="0"/>
        <w:spacing w:line="360" w:lineRule="auto"/>
        <w:ind w:left="-360"/>
        <w:jc w:val="both"/>
        <w:rPr>
          <w:b/>
          <w:spacing w:val="60"/>
          <w:sz w:val="32"/>
          <w:szCs w:val="32"/>
          <w:lang w:val="en-US"/>
        </w:rPr>
      </w:pPr>
      <w:r>
        <w:rPr>
          <w:b/>
          <w:spacing w:val="60"/>
          <w:sz w:val="32"/>
          <w:szCs w:val="32"/>
        </w:rPr>
      </w:r>
      <w:r w:rsidRPr="001F229E">
        <w:rPr>
          <w:b/>
          <w:spacing w:val="60"/>
          <w:sz w:val="32"/>
          <w:szCs w:val="32"/>
        </w:rPr>
        <w:pict>
          <v:group id="_x0000_s1142" editas="canvas" style="width:558pt;height:153pt;mso-position-horizontal-relative:char;mso-position-vertical-relative:line" coordorigin="733,2097" coordsize="11160,3060">
            <o:lock v:ext="edit" aspectratio="t"/>
            <v:shape id="_x0000_s1143" type="#_x0000_t75" style="position:absolute;left:733;top:2097;width:11160;height:3060" o:preferrelative="f">
              <v:fill o:detectmouseclick="t"/>
              <v:path o:extrusionok="t" o:connecttype="none"/>
              <o:lock v:ext="edit" text="t"/>
            </v:shape>
            <v:rect id="_x0000_s1144" style="position:absolute;left:1093;top:2097;width:10620;height:3060;mso-wrap-style:none;v-text-anchor:middle" fillcolor="#cc0" stroked="f">
              <v:fill rotate="t" type="gradient"/>
            </v:rect>
            <v:shape id="_x0000_s1145" type="#_x0000_t202" style="position:absolute;left:1093;top:2097;width:10380;height:2880" filled="f" fillcolor="#bbe0e3" stroked="f">
              <v:textbox style="mso-next-textbox:#_x0000_s1145" inset="0,0,0,0">
                <w:txbxContent>
                  <w:p w:rsidR="00EC2ACF" w:rsidRPr="00016782" w:rsidRDefault="00EC2ACF" w:rsidP="00887D5B">
                    <w:pPr>
                      <w:spacing w:line="360" w:lineRule="auto"/>
                      <w:rPr>
                        <w:color w:val="8000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 xml:space="preserve">    Муниципальный долг муниципального образования Киржачский район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–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долговые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>обязательства, принятые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 на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себя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муниципальным образованием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. </w:t>
                    </w:r>
                  </w:p>
                  <w:p w:rsidR="00EC2ACF" w:rsidRPr="00534353" w:rsidRDefault="00EC2ACF" w:rsidP="00887D5B">
                    <w:pPr>
                      <w:suppressAutoHyphens/>
                      <w:spacing w:line="360" w:lineRule="auto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Виды долговых обязательств, входящие в структуру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муниципального</w:t>
                    </w: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 долга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,</w:t>
                    </w: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 изображены на рисунке.</w:t>
                    </w:r>
                  </w:p>
                  <w:p w:rsidR="00EC2ACF" w:rsidRPr="00A948AC" w:rsidRDefault="00EC2ACF" w:rsidP="00887D5B">
                    <w:pPr>
                      <w:spacing w:line="360" w:lineRule="auto"/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87D5B" w:rsidRDefault="001F229E" w:rsidP="00887D5B">
      <w:pPr>
        <w:jc w:val="right"/>
        <w:rPr>
          <w:spacing w:val="60"/>
        </w:rPr>
      </w:pPr>
      <w:r w:rsidRPr="001F229E">
        <w:rPr>
          <w:noProof/>
        </w:rPr>
        <w:pict>
          <v:shape id="_x0000_s1146" type="#_x0000_t202" style="position:absolute;left:0;text-align:left;margin-left:27pt;margin-top:1.05pt;width:477pt;height:45pt;z-index:251635200" fillcolor="lime">
            <v:textbox style="mso-next-textbox:#_x0000_s1146">
              <w:txbxContent>
                <w:p w:rsidR="00EC2ACF" w:rsidRDefault="00EC2ACF" w:rsidP="00887D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Виды</w:t>
                  </w:r>
                  <w:r w:rsidRPr="002B4F8D">
                    <w:rPr>
                      <w:sz w:val="28"/>
                      <w:szCs w:val="28"/>
                    </w:rPr>
                    <w:t xml:space="preserve"> долговых обязательств</w:t>
                  </w:r>
                  <w:r>
                    <w:rPr>
                      <w:sz w:val="28"/>
                      <w:szCs w:val="28"/>
                    </w:rPr>
                    <w:t xml:space="preserve">, входящие в структуру </w:t>
                  </w:r>
                </w:p>
                <w:p w:rsidR="00EC2ACF" w:rsidRPr="00193176" w:rsidRDefault="00EC2ACF" w:rsidP="00887D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муниципального</w:t>
                  </w:r>
                  <w:r w:rsidRPr="002B4F8D">
                    <w:rPr>
                      <w:sz w:val="28"/>
                      <w:szCs w:val="28"/>
                    </w:rPr>
                    <w:t xml:space="preserve"> долга</w:t>
                  </w:r>
                  <w:r w:rsidRPr="00855695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муниципального образования Киржачский район:</w:t>
                  </w:r>
                </w:p>
                <w:p w:rsidR="00EC2ACF" w:rsidRDefault="00EC2ACF" w:rsidP="00887D5B">
                  <w:pPr>
                    <w:jc w:val="center"/>
                  </w:pPr>
                </w:p>
              </w:txbxContent>
            </v:textbox>
          </v:shape>
        </w:pict>
      </w:r>
      <w:r w:rsidRPr="001F229E">
        <w:rPr>
          <w:noProof/>
        </w:rPr>
        <w:pict>
          <v:line id="_x0000_s1151" style="position:absolute;left:0;text-align:left;z-index:251638272" from="242.45pt,2.75pt" to="242.45pt,2.75pt"/>
        </w:pict>
      </w:r>
    </w:p>
    <w:p w:rsidR="00887D5B" w:rsidRPr="00CC0F3A" w:rsidRDefault="00887D5B" w:rsidP="00887D5B">
      <w:pPr>
        <w:jc w:val="right"/>
        <w:rPr>
          <w:spacing w:val="60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1F229E" w:rsidP="00887D5B">
      <w:pPr>
        <w:spacing w:line="360" w:lineRule="auto"/>
        <w:ind w:firstLine="709"/>
        <w:jc w:val="both"/>
        <w:rPr>
          <w:sz w:val="28"/>
          <w:szCs w:val="28"/>
        </w:rPr>
      </w:pPr>
      <w:r w:rsidRPr="001F229E">
        <w:rPr>
          <w:noProof/>
        </w:rPr>
        <w:pict>
          <v:shape id="_x0000_s1148" type="#_x0000_t202" style="position:absolute;left:0;text-align:left;margin-left:25pt;margin-top:14.55pt;width:235pt;height:68pt;z-index:251636224" fillcolor="#cfc" strokecolor="lime" strokeweight="2.25pt">
            <v:textbox style="mso-next-textbox:#_x0000_s1148">
              <w:txbxContent>
                <w:p w:rsidR="00EC2ACF" w:rsidRPr="00715931" w:rsidRDefault="00EC2ACF" w:rsidP="00715931">
                  <w:pPr>
                    <w:jc w:val="center"/>
                    <w:rPr>
                      <w:b/>
                    </w:rPr>
                  </w:pPr>
                  <w:r w:rsidRPr="00715931">
                    <w:rPr>
                      <w:b/>
                    </w:rPr>
                    <w:t>Кредиты, полученные  муниципальным образованием от кредитных организаций</w:t>
                  </w:r>
                </w:p>
              </w:txbxContent>
            </v:textbox>
          </v:shape>
        </w:pict>
      </w:r>
      <w:r w:rsidRPr="001F229E">
        <w:rPr>
          <w:noProof/>
        </w:rPr>
        <w:pict>
          <v:shape id="_x0000_s1149" type="#_x0000_t202" style="position:absolute;left:0;text-align:left;margin-left:270pt;margin-top:14.55pt;width:235pt;height:68pt;z-index:251637248" fillcolor="#cfc" strokecolor="lime" strokeweight="2.25pt">
            <v:textbox style="mso-next-textbox:#_x0000_s1149">
              <w:txbxContent>
                <w:p w:rsidR="00EC2ACF" w:rsidRPr="00715931" w:rsidRDefault="00EC2ACF" w:rsidP="00887D5B">
                  <w:pPr>
                    <w:jc w:val="center"/>
                    <w:rPr>
                      <w:b/>
                    </w:rPr>
                  </w:pPr>
                  <w:r w:rsidRPr="00715931">
                    <w:rPr>
                      <w:b/>
                    </w:rPr>
                    <w:t>Бюджетные кредиты, привлеченные в бюджет</w:t>
                  </w:r>
                  <w:r>
                    <w:rPr>
                      <w:b/>
                    </w:rPr>
                    <w:t xml:space="preserve"> </w:t>
                  </w:r>
                  <w:r w:rsidRPr="00715931">
                    <w:rPr>
                      <w:b/>
                    </w:rPr>
                    <w:t>муниципального образования от других бюджетов бюджетной системы Российской Федерации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1F229E" w:rsidP="00887D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0" style="position:absolute;left:0;text-align:left;margin-left:10pt;margin-top:21.65pt;width:520pt;height:251.6pt;z-index:-251659776;mso-wrap-style:none;v-text-anchor:middle" fillcolor="#cc0" stroked="f">
            <v:fill rotate="t" type="gradient"/>
          </v:rect>
        </w:pict>
      </w:r>
    </w:p>
    <w:p w:rsidR="00887D5B" w:rsidRDefault="001F229E" w:rsidP="00887D5B">
      <w:pPr>
        <w:jc w:val="center"/>
        <w:rPr>
          <w:rFonts w:ascii="Verdana" w:hAnsi="Verdana"/>
          <w:b/>
          <w:sz w:val="36"/>
          <w:szCs w:val="36"/>
        </w:rPr>
      </w:pPr>
      <w:r w:rsidRPr="001F229E">
        <w:rPr>
          <w:sz w:val="28"/>
          <w:szCs w:val="28"/>
          <w:lang w:val="en-US"/>
        </w:rPr>
      </w:r>
      <w:r w:rsidRPr="001F229E">
        <w:rPr>
          <w:sz w:val="28"/>
          <w:szCs w:val="28"/>
          <w:lang w:val="en-US"/>
        </w:rPr>
        <w:pict>
          <v:group id="_x0000_s1138" editas="canvas" style="width:585pt;height:225pt;mso-position-horizontal-relative:char;mso-position-vertical-relative:line" coordorigin="733,1917" coordsize="11700,4500">
            <o:lock v:ext="edit" aspectratio="t"/>
            <v:shape id="_x0000_s1139" type="#_x0000_t75" style="position:absolute;left:733;top:1917;width:11700;height:4500" o:preferrelative="f">
              <v:fill o:detectmouseclick="t"/>
              <v:path o:extrusionok="t" o:connecttype="none"/>
              <o:lock v:ext="edit" text="t"/>
            </v:shape>
            <v:shape id="_x0000_s1141" type="#_x0000_t202" style="position:absolute;left:733;top:1917;width:11520;height:4080" filled="f" fillcolor="#bbe0e3" stroked="f">
              <v:textbox style="mso-next-textbox:#_x0000_s1141" inset="0,0,0,0">
                <w:txbxContent>
                  <w:p w:rsidR="00EC2ACF" w:rsidRDefault="00EC2ACF" w:rsidP="00722890">
                    <w:pPr>
                      <w:suppressAutoHyphens/>
                      <w:ind w:firstLine="50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22890">
                    <w:pPr>
                      <w:suppressAutoHyphens/>
                      <w:ind w:firstLine="50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C2315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 xml:space="preserve">Учет и регистрация </w:t>
                    </w:r>
                    <w:r>
                      <w:rPr>
                        <w:b/>
                        <w:color w:val="800000"/>
                      </w:rPr>
                      <w:t>муниципальных</w:t>
                    </w:r>
                    <w:r w:rsidRPr="00BD7AA1">
                      <w:rPr>
                        <w:b/>
                        <w:color w:val="800000"/>
                      </w:rPr>
                      <w:t xml:space="preserve"> долговых обязательств осуществляются</w:t>
                    </w:r>
                    <w:r>
                      <w:rPr>
                        <w:b/>
                        <w:color w:val="800000"/>
                      </w:rPr>
                      <w:t xml:space="preserve"> в</w:t>
                    </w:r>
                  </w:p>
                  <w:p w:rsidR="00EC2ACF" w:rsidRDefault="00EC2ACF" w:rsidP="00722890">
                    <w:pPr>
                      <w:suppressAutoHyphens/>
                      <w:ind w:firstLine="500"/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муниципальной</w:t>
                    </w:r>
                    <w:r w:rsidRPr="00BD7AA1">
                      <w:rPr>
                        <w:b/>
                        <w:color w:val="800000"/>
                      </w:rPr>
                      <w:t xml:space="preserve"> долговой книге.</w:t>
                    </w:r>
                  </w:p>
                  <w:p w:rsidR="00EC2ACF" w:rsidRPr="00BD7AA1" w:rsidRDefault="00EC2ACF" w:rsidP="00722890">
                    <w:pPr>
                      <w:suppressAutoHyphens/>
                      <w:ind w:firstLine="50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22890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22890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Pr="00887D5B" w:rsidRDefault="00EC2ACF" w:rsidP="00722890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 xml:space="preserve">В </w:t>
                    </w:r>
                    <w:r>
                      <w:rPr>
                        <w:b/>
                        <w:color w:val="800000"/>
                      </w:rPr>
                      <w:t>муниципальную</w:t>
                    </w:r>
                    <w:r w:rsidRPr="00BD7AA1">
                      <w:rPr>
                        <w:b/>
                        <w:color w:val="800000"/>
                      </w:rPr>
                      <w:t xml:space="preserve"> долговую книгу вносятся сведения об объеме долговых обязательств</w:t>
                    </w:r>
                  </w:p>
                  <w:p w:rsidR="00EC2ACF" w:rsidRPr="00887D5B" w:rsidRDefault="00EC2ACF" w:rsidP="007C2315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>по видам этих обязательств, о дате их возникновения и исполнения полностью или</w:t>
                    </w:r>
                  </w:p>
                  <w:p w:rsidR="00EC2ACF" w:rsidRDefault="00EC2ACF" w:rsidP="00722890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>частично, формах обеспечения обязательств.</w:t>
                    </w:r>
                  </w:p>
                  <w:p w:rsidR="00EC2ACF" w:rsidRDefault="00EC2ACF" w:rsidP="00722890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22890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Default="00EC2ACF" w:rsidP="00722890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Pr="00887D5B" w:rsidRDefault="00EC2ACF" w:rsidP="00722890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 xml:space="preserve">В </w:t>
                    </w:r>
                    <w:r>
                      <w:rPr>
                        <w:b/>
                        <w:color w:val="800000"/>
                      </w:rPr>
                      <w:t>муниципальной</w:t>
                    </w:r>
                    <w:r w:rsidRPr="00BD7AA1">
                      <w:rPr>
                        <w:b/>
                        <w:color w:val="800000"/>
                      </w:rPr>
                      <w:t xml:space="preserve"> долговой книге так же учитывается информация о</w:t>
                    </w:r>
                  </w:p>
                  <w:p w:rsidR="00EC2ACF" w:rsidRDefault="00EC2ACF" w:rsidP="00722890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  <w:r w:rsidRPr="00BD7AA1">
                      <w:rPr>
                        <w:b/>
                        <w:color w:val="800000"/>
                      </w:rPr>
                      <w:t>просроченной задолженности по исполнению долговых обязательств.</w:t>
                    </w:r>
                  </w:p>
                  <w:p w:rsidR="00EC2ACF" w:rsidRPr="00BD7AA1" w:rsidRDefault="00EC2ACF" w:rsidP="00722890">
                    <w:pPr>
                      <w:suppressAutoHyphens/>
                      <w:jc w:val="center"/>
                      <w:rPr>
                        <w:b/>
                        <w:color w:val="800000"/>
                      </w:rPr>
                    </w:pPr>
                  </w:p>
                  <w:p w:rsidR="00EC2ACF" w:rsidRPr="00A948AC" w:rsidRDefault="00EC2ACF" w:rsidP="00722890">
                    <w:pPr>
                      <w:spacing w:line="360" w:lineRule="auto"/>
                      <w:jc w:val="center"/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22890" w:rsidRDefault="001F229E" w:rsidP="00722890">
      <w:pPr>
        <w:ind w:left="-180"/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pict>
          <v:shape id="_x0000_i1044" type="#_x0000_t136" style="width:329.95pt;height:25.65pt" fillcolor="maroon">
            <v:shadow color="#868686"/>
            <v:textpath style="font-family:&quot;Arial&quot;;font-size:16pt;v-text-kern:t" trim="t" fitpath="t" string="Межбюджетные отношения"/>
          </v:shape>
        </w:pict>
      </w:r>
    </w:p>
    <w:p w:rsidR="007C2315" w:rsidRDefault="007C231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7C2315" w:rsidRDefault="007C2315" w:rsidP="00722890">
      <w:pPr>
        <w:ind w:left="-180"/>
        <w:jc w:val="center"/>
        <w:rPr>
          <w:b/>
          <w:sz w:val="32"/>
          <w:szCs w:val="32"/>
        </w:rPr>
      </w:pPr>
    </w:p>
    <w:p w:rsidR="00722890" w:rsidRDefault="001F229E" w:rsidP="00722890">
      <w:pPr>
        <w:ind w:left="-1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oundrect id="_x0000_s1172" style="position:absolute;left:0;text-align:left;margin-left:-13.6pt;margin-top:.4pt;width:538.6pt;height:238pt;z-index:-251651584;v-text-anchor:middle" arcsize="10923f" fillcolor="#c6d9f1 [671]" strokecolor="#f90">
            <v:fill opacity="13107f" color2="#5b646f" o:opacity2="45875f" rotate="t"/>
            <v:textbox>
              <w:txbxContent>
                <w:p w:rsidR="00EC2ACF" w:rsidRDefault="00EC2ACF" w:rsidP="00566B27"/>
              </w:txbxContent>
            </v:textbox>
          </v:roundrect>
        </w:pict>
      </w:r>
      <w:r>
        <w:rPr>
          <w:b/>
          <w:sz w:val="32"/>
          <w:szCs w:val="32"/>
        </w:rPr>
      </w:r>
      <w:r>
        <w:rPr>
          <w:b/>
          <w:sz w:val="32"/>
          <w:szCs w:val="32"/>
        </w:rPr>
        <w:pict>
          <v:group id="_x0000_s1170" editas="canvas" style="width:534pt;height:238pt;mso-position-horizontal-relative:char;mso-position-vertical-relative:line" coordorigin="816,999" coordsize="10680,4760">
            <o:lock v:ext="edit" aspectratio="t"/>
            <v:shape id="_x0000_s1171" type="#_x0000_t75" style="position:absolute;left:816;top:999;width:10680;height:4760" o:preferrelative="f">
              <v:fill o:detectmouseclick="t"/>
              <v:path o:extrusionok="t" o:connecttype="none"/>
              <o:lock v:ext="edit" text="t"/>
            </v:shape>
            <v:shape id="_x0000_s1173" type="#_x0000_t202" style="position:absolute;left:996;top:1179;width:10260;height:4444" filled="f" stroked="f" strokecolor="maroon">
              <v:fill opacity="0" color2="#767676" rotate="t"/>
              <v:textbox style="mso-next-textbox:#_x0000_s1173" inset="0,0,0,0">
                <w:txbxContent>
                  <w:p w:rsidR="00EC2ACF" w:rsidRPr="00627305" w:rsidRDefault="00EC2ACF" w:rsidP="00722890">
                    <w:pPr>
                      <w:suppressAutoHyphens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>
                      <w:rPr>
                        <w:color w:val="800000"/>
                        <w:sz w:val="32"/>
                        <w:szCs w:val="32"/>
                      </w:rPr>
                      <w:t xml:space="preserve">      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Взаимоотношения между органами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местного самоуправления Киржачского района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 по вопросам регулирования бюджетных правоотношений осуществляются в форме передачи межбюджетных трансфертов из бюджета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муниципального образования Киржачский район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 в бюджеты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поселений, расположенных на территории района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.</w:t>
                    </w:r>
                  </w:p>
                  <w:p w:rsidR="00EC2ACF" w:rsidRPr="00627305" w:rsidRDefault="00EC2ACF" w:rsidP="00722890">
                    <w:pPr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В соответствии с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Решением Совета народных депутатов Киржачского района от 27.02.2015 №52/414 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«О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порядке предоставления 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 межбюджетных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трансфертов из бюджета муниципального образования Киржачский район бюджетам муниципальных образований поселений, расположенных на территории Киржачского района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» межбюджетные трансферты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бюджета муниципального образования Киржачский район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 предоставляются в форме: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22890" w:rsidRPr="009437EF" w:rsidRDefault="001F229E" w:rsidP="0072289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78" type="#_x0000_t84" style="position:absolute;left:0;text-align:left;margin-left:-15pt;margin-top:12.05pt;width:540pt;height:62.25pt;z-index:251640320" fillcolor="#ccf">
            <v:textbox style="mso-next-textbox:#_x0000_s1178">
              <w:txbxContent>
                <w:p w:rsidR="00EC2ACF" w:rsidRPr="007C56D9" w:rsidRDefault="00EC2ACF" w:rsidP="00722890">
                  <w:pPr>
                    <w:jc w:val="center"/>
                    <w:rPr>
                      <w:color w:val="9900CC"/>
                    </w:rPr>
                  </w:pPr>
                  <w:r w:rsidRPr="007C56D9">
                    <w:rPr>
                      <w:color w:val="9900CC"/>
                      <w:sz w:val="28"/>
                      <w:szCs w:val="28"/>
                    </w:rPr>
                    <w:t xml:space="preserve">Дотаций на выравнивание бюджетной обеспеченности поселений, которые образуют </w:t>
                  </w:r>
                  <w:r>
                    <w:rPr>
                      <w:color w:val="9900CC"/>
                      <w:sz w:val="28"/>
                      <w:szCs w:val="28"/>
                    </w:rPr>
                    <w:t>районный</w:t>
                  </w:r>
                  <w:r w:rsidRPr="007C56D9">
                    <w:rPr>
                      <w:color w:val="9900CC"/>
                      <w:sz w:val="28"/>
                      <w:szCs w:val="28"/>
                    </w:rPr>
                    <w:t xml:space="preserve"> Фонд </w:t>
                  </w:r>
                  <w:r>
                    <w:rPr>
                      <w:color w:val="9900CC"/>
                      <w:sz w:val="28"/>
                      <w:szCs w:val="28"/>
                    </w:rPr>
                    <w:t>финансовой поддержки поселений</w:t>
                  </w:r>
                </w:p>
              </w:txbxContent>
            </v:textbox>
          </v:shape>
        </w:pict>
      </w:r>
    </w:p>
    <w:p w:rsidR="00722890" w:rsidRDefault="00722890" w:rsidP="00722890">
      <w:pPr>
        <w:spacing w:line="360" w:lineRule="auto"/>
        <w:ind w:firstLine="709"/>
        <w:jc w:val="both"/>
        <w:rPr>
          <w:sz w:val="28"/>
          <w:szCs w:val="28"/>
        </w:rPr>
      </w:pPr>
    </w:p>
    <w:p w:rsidR="00846375" w:rsidRDefault="0084637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F229E" w:rsidP="004218B8">
      <w:pPr>
        <w:jc w:val="center"/>
        <w:rPr>
          <w:rFonts w:ascii="Verdana" w:hAnsi="Verdana"/>
          <w:b/>
          <w:sz w:val="36"/>
          <w:szCs w:val="36"/>
        </w:rPr>
      </w:pPr>
      <w:r w:rsidRPr="001F229E">
        <w:rPr>
          <w:noProof/>
        </w:rPr>
        <w:pict>
          <v:shape id="_x0000_s1177" type="#_x0000_t84" style="position:absolute;left:0;text-align:left;margin-left:-15pt;margin-top:16.7pt;width:540pt;height:54pt;z-index:251639296" fillcolor="#ff9">
            <v:textbox style="mso-next-textbox:#_x0000_s1177">
              <w:txbxContent>
                <w:p w:rsidR="00EC2ACF" w:rsidRPr="007C56D9" w:rsidRDefault="00EC2ACF" w:rsidP="00722890">
                  <w:pPr>
                    <w:jc w:val="center"/>
                    <w:rPr>
                      <w:color w:val="663300"/>
                    </w:rPr>
                  </w:pPr>
                  <w:r w:rsidRPr="007C56D9">
                    <w:rPr>
                      <w:color w:val="663300"/>
                      <w:sz w:val="28"/>
                      <w:szCs w:val="28"/>
                    </w:rPr>
                    <w:t>Иных межбюджетных трансфертов</w:t>
                  </w:r>
                </w:p>
              </w:txbxContent>
            </v:textbox>
          </v:shape>
        </w:pict>
      </w: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C170BA">
      <w:pPr>
        <w:tabs>
          <w:tab w:val="left" w:pos="5595"/>
        </w:tabs>
        <w:rPr>
          <w:color w:val="000080"/>
          <w:sz w:val="28"/>
          <w:szCs w:val="28"/>
        </w:rPr>
      </w:pPr>
    </w:p>
    <w:p w:rsidR="00153269" w:rsidRDefault="00153269" w:rsidP="00C170BA">
      <w:pPr>
        <w:rPr>
          <w:rFonts w:ascii="Verdana" w:hAnsi="Verdana"/>
          <w:b/>
          <w:sz w:val="36"/>
          <w:szCs w:val="36"/>
        </w:rPr>
        <w:sectPr w:rsidR="00153269" w:rsidSect="0022148D">
          <w:pgSz w:w="11906" w:h="16838"/>
          <w:pgMar w:top="851" w:right="1134" w:bottom="851" w:left="1134" w:header="720" w:footer="720" w:gutter="0"/>
          <w:cols w:space="708"/>
          <w:docGrid w:linePitch="272"/>
        </w:sectPr>
      </w:pPr>
    </w:p>
    <w:p w:rsidR="00FA7697" w:rsidRDefault="001F229E" w:rsidP="00C170BA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lastRenderedPageBreak/>
        <w:pict>
          <v:shape id="_x0000_s1253" type="#_x0000_t176" style="position:absolute;margin-left:-15.25pt;margin-top:-31.45pt;width:774pt;height:463pt;z-index:251665920;v-text-anchor:middle" fillcolor="#cc0" strokecolor="olive">
            <v:fill color2="#ff9" rotate="t" type="gradient"/>
            <v:textbox style="mso-next-textbox:#_x0000_s1253">
              <w:txbxContent>
                <w:p w:rsidR="00EC2ACF" w:rsidRDefault="00EC2ACF" w:rsidP="007651EF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b/>
                      <w:color w:val="993300"/>
                      <w:sz w:val="32"/>
                      <w:szCs w:val="32"/>
                    </w:rPr>
                  </w:pPr>
                </w:p>
                <w:p w:rsidR="00EC2ACF" w:rsidRDefault="00EC2ACF" w:rsidP="007651EF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b/>
                      <w:color w:val="993300"/>
                      <w:sz w:val="32"/>
                      <w:szCs w:val="32"/>
                    </w:rPr>
                  </w:pPr>
                </w:p>
                <w:p w:rsidR="00EC2ACF" w:rsidRPr="00676D2A" w:rsidRDefault="00EC2ACF" w:rsidP="005B27A6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>
                    <w:rPr>
                      <w:b/>
                      <w:color w:val="993300"/>
                      <w:sz w:val="32"/>
                      <w:szCs w:val="32"/>
                    </w:rPr>
                    <w:t xml:space="preserve"> </w:t>
                  </w:r>
                  <w:r w:rsidRPr="00676D2A">
                    <w:rPr>
                      <w:b/>
                      <w:color w:val="993300"/>
                      <w:sz w:val="32"/>
                      <w:szCs w:val="32"/>
                    </w:rPr>
                    <w:t>В соответствии со статьей 24 Положения о бюджетном процессе муниципального образования Киржачский район, утвержденн</w:t>
                  </w:r>
                  <w:r>
                    <w:rPr>
                      <w:b/>
                      <w:color w:val="993300"/>
                      <w:sz w:val="32"/>
                      <w:szCs w:val="32"/>
                    </w:rPr>
                    <w:t xml:space="preserve">ого </w:t>
                  </w:r>
                  <w:r w:rsidRPr="00676D2A">
                    <w:rPr>
                      <w:b/>
                      <w:color w:val="993300"/>
                      <w:sz w:val="32"/>
                      <w:szCs w:val="32"/>
                    </w:rPr>
                    <w:t>решением Совета народных депутатов района от 27.</w:t>
                  </w:r>
                  <w:r w:rsidR="00223FB6">
                    <w:rPr>
                      <w:b/>
                      <w:color w:val="993300"/>
                      <w:sz w:val="32"/>
                      <w:szCs w:val="32"/>
                    </w:rPr>
                    <w:t>05.2015 №55/442, 23</w:t>
                  </w:r>
                  <w:r w:rsidRPr="00676D2A">
                    <w:rPr>
                      <w:b/>
                      <w:color w:val="993300"/>
                      <w:sz w:val="32"/>
                      <w:szCs w:val="32"/>
                    </w:rPr>
                    <w:t xml:space="preserve"> </w:t>
                  </w:r>
                  <w:r w:rsidR="00223FB6">
                    <w:rPr>
                      <w:b/>
                      <w:color w:val="993300"/>
                      <w:sz w:val="32"/>
                      <w:szCs w:val="32"/>
                    </w:rPr>
                    <w:t>апреля 2016</w:t>
                  </w:r>
                  <w:r w:rsidRPr="00676D2A">
                    <w:rPr>
                      <w:b/>
                      <w:color w:val="993300"/>
                      <w:sz w:val="32"/>
                      <w:szCs w:val="32"/>
                    </w:rPr>
                    <w:t xml:space="preserve"> года проект решения об утверждении отчета об исполнении бюджета муниципального обра</w:t>
                  </w:r>
                  <w:r>
                    <w:rPr>
                      <w:b/>
                      <w:color w:val="993300"/>
                      <w:sz w:val="32"/>
                      <w:szCs w:val="32"/>
                    </w:rPr>
                    <w:t>зования Киржачский район за 2015</w:t>
                  </w:r>
                  <w:r w:rsidRPr="00676D2A">
                    <w:rPr>
                      <w:b/>
                      <w:color w:val="993300"/>
                      <w:sz w:val="32"/>
                      <w:szCs w:val="32"/>
                    </w:rPr>
                    <w:t xml:space="preserve"> год с приложениями представлен на рассмотрение в Совет народных депутатов Киржачского района</w:t>
                  </w:r>
                  <w:r w:rsidRPr="00676D2A">
                    <w:rPr>
                      <w:color w:val="993300"/>
                      <w:sz w:val="32"/>
                      <w:szCs w:val="32"/>
                    </w:rPr>
                    <w:t>.</w:t>
                  </w:r>
                </w:p>
                <w:p w:rsidR="00EC2ACF" w:rsidRPr="00676D2A" w:rsidRDefault="00EC2ACF" w:rsidP="005B27A6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>
                    <w:rPr>
                      <w:color w:val="993300"/>
                      <w:sz w:val="32"/>
                      <w:szCs w:val="32"/>
                    </w:rPr>
                    <w:t xml:space="preserve"> </w:t>
                  </w:r>
                  <w:r w:rsidRPr="00676D2A">
                    <w:rPr>
                      <w:color w:val="993300"/>
                      <w:sz w:val="32"/>
                      <w:szCs w:val="32"/>
                    </w:rPr>
                    <w:t xml:space="preserve">Предварительно годовой отчет об исполнении бюджета </w:t>
                  </w:r>
                  <w:r>
                    <w:rPr>
                      <w:color w:val="993300"/>
                      <w:sz w:val="32"/>
                      <w:szCs w:val="32"/>
                    </w:rPr>
                    <w:t xml:space="preserve">направлен на </w:t>
                  </w:r>
                  <w:r w:rsidRPr="00676D2A">
                    <w:rPr>
                      <w:color w:val="993300"/>
                      <w:sz w:val="32"/>
                      <w:szCs w:val="32"/>
                    </w:rPr>
                    <w:t>провер</w:t>
                  </w:r>
                  <w:r>
                    <w:rPr>
                      <w:color w:val="993300"/>
                      <w:sz w:val="32"/>
                      <w:szCs w:val="32"/>
                    </w:rPr>
                    <w:t>ку в Счетную палату</w:t>
                  </w:r>
                  <w:r w:rsidRPr="00676D2A">
                    <w:rPr>
                      <w:color w:val="993300"/>
                      <w:sz w:val="32"/>
                      <w:szCs w:val="32"/>
                    </w:rPr>
                    <w:t xml:space="preserve"> Владимирской области. </w:t>
                  </w:r>
                </w:p>
                <w:p w:rsidR="00EC2ACF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  <w:highlight w:val="green"/>
                    </w:rPr>
                  </w:pPr>
                  <w:r>
                    <w:rPr>
                      <w:color w:val="993300"/>
                      <w:sz w:val="32"/>
                      <w:szCs w:val="32"/>
                    </w:rPr>
                    <w:t xml:space="preserve"> </w:t>
                  </w:r>
                  <w:r w:rsidRPr="00D62B70">
                    <w:rPr>
                      <w:color w:val="993300"/>
                      <w:sz w:val="32"/>
                      <w:szCs w:val="32"/>
                    </w:rPr>
                    <w:t>В соответствии с решением Совета народных депутатов района от 30.03.2016 №11/69 публичные слушания по отчету об исполнении бюджета муниципального образования Кирж</w:t>
                  </w:r>
                  <w:r w:rsidR="0056538D">
                    <w:rPr>
                      <w:color w:val="993300"/>
                      <w:sz w:val="32"/>
                      <w:szCs w:val="32"/>
                    </w:rPr>
                    <w:t>ачский район за 2015 год  состоя</w:t>
                  </w:r>
                  <w:r w:rsidRPr="00D62B70">
                    <w:rPr>
                      <w:color w:val="993300"/>
                      <w:sz w:val="32"/>
                      <w:szCs w:val="32"/>
                    </w:rPr>
                    <w:t>тся  26 апреля 2016 года в 15-00 в зале заседаний администрации Киржачского района (по адресу г.Киржач, ул. Серегина, 7, 1 этаж).</w:t>
                  </w:r>
                </w:p>
                <w:p w:rsidR="00EC2ACF" w:rsidRPr="00647C79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 w:rsidRPr="00647C79">
                    <w:rPr>
                      <w:color w:val="993300"/>
                      <w:sz w:val="32"/>
                      <w:szCs w:val="32"/>
                    </w:rPr>
                    <w:t>Подать заявку на участие в публичных слушаниях, а также направить свои вопросы, замечания в проект рекомендаций участников публичных слушаний можно:</w:t>
                  </w:r>
                </w:p>
                <w:p w:rsidR="00EC2ACF" w:rsidRPr="00647C79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 w:rsidRPr="00647C79">
                    <w:rPr>
                      <w:color w:val="993300"/>
                      <w:sz w:val="32"/>
                      <w:szCs w:val="32"/>
                    </w:rPr>
                    <w:t>- по телефону (факс) 2-21-30;</w:t>
                  </w:r>
                </w:p>
                <w:p w:rsidR="00EC2ACF" w:rsidRPr="00D62B70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 w:rsidRPr="00647C79">
                    <w:rPr>
                      <w:color w:val="993300"/>
                      <w:sz w:val="32"/>
                      <w:szCs w:val="32"/>
                    </w:rPr>
                    <w:t xml:space="preserve">- по электронной почте </w:t>
                  </w:r>
                  <w:hyperlink r:id="rId28" w:history="1">
                    <w:r w:rsidRPr="00B87275">
                      <w:rPr>
                        <w:rStyle w:val="a8"/>
                        <w:sz w:val="32"/>
                        <w:szCs w:val="32"/>
                        <w:lang w:val="en-US"/>
                      </w:rPr>
                      <w:t>sovet</w:t>
                    </w:r>
                    <w:r w:rsidRPr="00B87275">
                      <w:rPr>
                        <w:rStyle w:val="a8"/>
                        <w:sz w:val="32"/>
                        <w:szCs w:val="32"/>
                      </w:rPr>
                      <w:t>@</w:t>
                    </w:r>
                    <w:r w:rsidRPr="00B87275">
                      <w:rPr>
                        <w:rStyle w:val="a8"/>
                        <w:sz w:val="32"/>
                        <w:szCs w:val="32"/>
                        <w:lang w:val="en-US"/>
                      </w:rPr>
                      <w:t>kirzhach</w:t>
                    </w:r>
                    <w:r w:rsidRPr="00B87275">
                      <w:rPr>
                        <w:rStyle w:val="a8"/>
                        <w:sz w:val="32"/>
                        <w:szCs w:val="32"/>
                      </w:rPr>
                      <w:t>.</w:t>
                    </w:r>
                    <w:r w:rsidRPr="00B87275">
                      <w:rPr>
                        <w:rStyle w:val="a8"/>
                        <w:sz w:val="32"/>
                        <w:szCs w:val="32"/>
                        <w:lang w:val="en-US"/>
                      </w:rPr>
                      <w:t>su</w:t>
                    </w:r>
                  </w:hyperlink>
                  <w:r w:rsidRPr="00D62B70">
                    <w:rPr>
                      <w:color w:val="993300"/>
                      <w:sz w:val="32"/>
                      <w:szCs w:val="32"/>
                    </w:rPr>
                    <w:t>.</w:t>
                  </w:r>
                </w:p>
                <w:p w:rsidR="00EC2ACF" w:rsidRPr="00647C79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  <w:r>
                    <w:rPr>
                      <w:color w:val="993300"/>
                      <w:sz w:val="32"/>
                      <w:szCs w:val="32"/>
                    </w:rPr>
                    <w:t xml:space="preserve">С проектом отчета муниципального образования Киржачский район можно ознакомиться </w:t>
                  </w:r>
                  <w:r w:rsidRPr="00647C79">
                    <w:rPr>
                      <w:color w:val="993300"/>
                      <w:sz w:val="32"/>
                      <w:szCs w:val="32"/>
                    </w:rPr>
                    <w:t>на официальном сайте администрации района</w:t>
                  </w:r>
                  <w:r>
                    <w:rPr>
                      <w:color w:val="993300"/>
                      <w:sz w:val="32"/>
                      <w:szCs w:val="32"/>
                    </w:rPr>
                    <w:t xml:space="preserve"> </w:t>
                  </w:r>
                  <w:r w:rsidRPr="00D62B70">
                    <w:rPr>
                      <w:color w:val="993300"/>
                      <w:sz w:val="32"/>
                      <w:szCs w:val="32"/>
                    </w:rPr>
                    <w:t>www.kirzhach.su</w:t>
                  </w:r>
                  <w:r w:rsidRPr="00647C79">
                    <w:rPr>
                      <w:color w:val="993300"/>
                      <w:sz w:val="32"/>
                      <w:szCs w:val="32"/>
                    </w:rPr>
                    <w:t xml:space="preserve"> в разделе «Экономика и финансы», подразделе «</w:t>
                  </w:r>
                  <w:r>
                    <w:rPr>
                      <w:color w:val="993300"/>
                      <w:sz w:val="32"/>
                      <w:szCs w:val="32"/>
                    </w:rPr>
                    <w:t>Решения Совета</w:t>
                  </w:r>
                  <w:r w:rsidRPr="00647C79">
                    <w:rPr>
                      <w:color w:val="993300"/>
                      <w:sz w:val="32"/>
                      <w:szCs w:val="32"/>
                    </w:rPr>
                    <w:t xml:space="preserve">». </w:t>
                  </w:r>
                </w:p>
                <w:p w:rsidR="00EC2ACF" w:rsidRPr="00676D2A" w:rsidRDefault="00EC2ACF" w:rsidP="00D62B70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color w:val="9933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FA7697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651EF" w:rsidRDefault="007651EF" w:rsidP="004218B8">
      <w:pPr>
        <w:jc w:val="center"/>
        <w:rPr>
          <w:rFonts w:ascii="Verdana" w:hAnsi="Verdana"/>
          <w:b/>
          <w:sz w:val="36"/>
          <w:szCs w:val="36"/>
        </w:rPr>
        <w:sectPr w:rsidR="007651EF" w:rsidSect="0022148D">
          <w:pgSz w:w="16838" w:h="11906" w:orient="landscape"/>
          <w:pgMar w:top="1134" w:right="851" w:bottom="1134" w:left="851" w:header="720" w:footer="720" w:gutter="0"/>
          <w:cols w:space="708"/>
          <w:docGrid w:linePitch="272"/>
        </w:sectPr>
      </w:pPr>
    </w:p>
    <w:p w:rsidR="001B4E89" w:rsidRDefault="001F229E" w:rsidP="004218B8">
      <w:pPr>
        <w:jc w:val="center"/>
        <w:rPr>
          <w:b/>
          <w:color w:val="0000FF"/>
          <w:sz w:val="40"/>
          <w:szCs w:val="40"/>
          <w:lang w:val="en-US"/>
        </w:rPr>
      </w:pPr>
      <w:r w:rsidRPr="001F229E">
        <w:rPr>
          <w:b/>
          <w:i/>
          <w:noProof/>
          <w:color w:val="FFFFFF"/>
          <w:sz w:val="52"/>
          <w:szCs w:val="52"/>
        </w:rPr>
        <w:lastRenderedPageBreak/>
        <w:pict>
          <v:shape id="_x0000_s1217" type="#_x0000_t202" style="position:absolute;left:0;text-align:left;margin-left:15pt;margin-top:74.8pt;width:480pt;height:421.6pt;z-index:251662848" filled="f" fillcolor="#bbe0e3" stroked="f">
            <v:textbox style="mso-next-textbox:#_x0000_s1217" inset="0,0,0,0">
              <w:txbxContent>
                <w:p w:rsidR="00EC2ACF" w:rsidRPr="0075790D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  <w:lang w:val="en-US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ИСПОЛНЕНИЕ </w:t>
                  </w:r>
                  <w:r w:rsidRPr="00D2107C">
                    <w:rPr>
                      <w:b/>
                      <w:i/>
                      <w:color w:val="FFFFFF"/>
                      <w:sz w:val="52"/>
                      <w:szCs w:val="52"/>
                    </w:rPr>
                    <w:t>БЮДЖЕТА</w:t>
                  </w:r>
                  <w:r w:rsidRPr="001B4E89"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МУНИЦИПАЛЬНОГО ОБРАЗОВАНИЯ КИРЖАЧСКИЙ РАЙОН</w:t>
                  </w:r>
                  <w:r w:rsidRPr="00D2107C"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ПО ДОХОДАМ И РАСХОДАМ </w:t>
                  </w:r>
                </w:p>
                <w:p w:rsidR="00EC2ACF" w:rsidRDefault="00EC2ACF" w:rsidP="001B4E89">
                  <w:pPr>
                    <w:spacing w:line="360" w:lineRule="auto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>ЗА 2015 ГОД</w:t>
                  </w: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EC2ACF" w:rsidRDefault="00EC2ACF" w:rsidP="001B4E89">
                  <w:pPr>
                    <w:autoSpaceDE w:val="0"/>
                    <w:autoSpaceDN w:val="0"/>
                    <w:adjustRightInd w:val="0"/>
                    <w:spacing w:line="485" w:lineRule="atLeast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b/>
                      <w:bCs/>
                      <w:color w:val="FFFFFF"/>
                      <w:sz w:val="36"/>
                      <w:szCs w:val="36"/>
                    </w:rPr>
                    <w:t>Составление проекта областного бюджета основывается на</w:t>
                  </w:r>
                </w:p>
              </w:txbxContent>
            </v:textbox>
          </v:shape>
        </w:pict>
      </w:r>
      <w:r w:rsidR="00946351">
        <w:rPr>
          <w:b/>
          <w:i/>
          <w:noProof/>
          <w:color w:val="FFFFFF"/>
          <w:sz w:val="52"/>
          <w:szCs w:val="52"/>
        </w:rPr>
        <w:drawing>
          <wp:inline distT="0" distB="0" distL="0" distR="0">
            <wp:extent cx="6472555" cy="9843770"/>
            <wp:effectExtent l="1905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8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E8" w:rsidRDefault="001F229E" w:rsidP="004218B8">
      <w:pPr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lastRenderedPageBreak/>
        <w:pict>
          <v:shape id="_x0000_i1045" type="#_x0000_t136" style="width:257.3pt;height:25.65pt" fillcolor="black">
            <v:shadow color="#868686"/>
            <v:textpath style="font-family:&quot;Arial&quot;;font-size:16pt;v-text-kern:t" trim="t" fitpath="t" string="Доходы бюджета"/>
          </v:shape>
        </w:pict>
      </w:r>
    </w:p>
    <w:p w:rsidR="005A1BC2" w:rsidRDefault="001F229E" w:rsidP="004218B8">
      <w:pPr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roundrect id="_x0000_s1270" style="position:absolute;left:0;text-align:left;margin-left:-15pt;margin-top:10.25pt;width:512.9pt;height:85.5pt;z-index:-251637248" arcsize="10923f" fillcolor="#92cddc" strokecolor="#4bacc6" strokeweight="1pt">
            <v:fill color2="#4bacc6" focusposition=".5,.5" focussize="" focus="50%" type="gradient"/>
            <v:shadow on="t" type="perspective" color="#205867" offset="1pt" offset2="-3pt"/>
            <v:textbox style="mso-next-textbox:#_x0000_s1270">
              <w:txbxContent>
                <w:p w:rsidR="00EC2ACF" w:rsidRDefault="00EC2ACF"/>
              </w:txbxContent>
            </v:textbox>
          </v:roundrect>
        </w:pict>
      </w:r>
    </w:p>
    <w:p w:rsidR="005A1BC2" w:rsidRDefault="005A1BC2" w:rsidP="005A1BC2">
      <w:pPr>
        <w:tabs>
          <w:tab w:val="left" w:pos="800"/>
        </w:tabs>
        <w:spacing w:line="276" w:lineRule="auto"/>
        <w:ind w:firstLine="60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бюджет муниципального образования Киржачский район в </w:t>
      </w:r>
      <w:r w:rsidR="00933231">
        <w:rPr>
          <w:sz w:val="32"/>
          <w:szCs w:val="32"/>
        </w:rPr>
        <w:t>2015</w:t>
      </w:r>
      <w:r>
        <w:rPr>
          <w:sz w:val="32"/>
          <w:szCs w:val="32"/>
        </w:rPr>
        <w:t xml:space="preserve"> го</w:t>
      </w:r>
      <w:r w:rsidR="00933231">
        <w:rPr>
          <w:sz w:val="32"/>
          <w:szCs w:val="32"/>
        </w:rPr>
        <w:t>ду поступило доходов в сумме 640,8 млн. рублей, рост к 2014 году составил 6,4</w:t>
      </w:r>
      <w:r>
        <w:rPr>
          <w:sz w:val="32"/>
          <w:szCs w:val="32"/>
        </w:rPr>
        <w:t>%.</w:t>
      </w:r>
    </w:p>
    <w:p w:rsidR="005A1BC2" w:rsidRDefault="005A1BC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5A1BC2" w:rsidRDefault="005A1BC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5A1BC2" w:rsidRDefault="00933231" w:rsidP="004218B8">
      <w:pPr>
        <w:jc w:val="center"/>
        <w:rPr>
          <w:rFonts w:ascii="Verdana" w:hAnsi="Verdana"/>
          <w:b/>
          <w:sz w:val="36"/>
          <w:szCs w:val="36"/>
        </w:rPr>
      </w:pPr>
      <w:r w:rsidRPr="00933231">
        <w:rPr>
          <w:rFonts w:ascii="Verdana" w:hAnsi="Verdana"/>
          <w:b/>
          <w:sz w:val="36"/>
          <w:szCs w:val="36"/>
        </w:rPr>
        <w:object w:dxaOrig="7205" w:dyaOrig="5401">
          <v:shape id="_x0000_i1046" type="#_x0000_t75" style="width:502.1pt;height:304.9pt" o:ole="">
            <v:imagedata r:id="rId29" o:title=""/>
          </v:shape>
          <o:OLEObject Type="Embed" ProgID="PowerPoint.Slide.12" ShapeID="_x0000_i1046" DrawAspect="Content" ObjectID="_1522738982" r:id="rId30"/>
        </w:object>
      </w:r>
    </w:p>
    <w:p w:rsidR="005A1BC2" w:rsidRDefault="00933231" w:rsidP="004218B8">
      <w:pPr>
        <w:jc w:val="center"/>
        <w:rPr>
          <w:rFonts w:ascii="Verdana" w:hAnsi="Verdana"/>
          <w:b/>
          <w:sz w:val="36"/>
          <w:szCs w:val="36"/>
        </w:rPr>
      </w:pPr>
      <w:r w:rsidRPr="00933231">
        <w:rPr>
          <w:rFonts w:ascii="Verdana" w:hAnsi="Verdana"/>
          <w:b/>
          <w:sz w:val="36"/>
          <w:szCs w:val="36"/>
        </w:rPr>
        <w:object w:dxaOrig="7205" w:dyaOrig="5401">
          <v:shape id="_x0000_i1047" type="#_x0000_t75" style="width:480.85pt;height:285.5pt" o:ole="">
            <v:imagedata r:id="rId31" o:title=""/>
          </v:shape>
          <o:OLEObject Type="Embed" ProgID="PowerPoint.Slide.12" ShapeID="_x0000_i1047" DrawAspect="Content" ObjectID="_1522738983" r:id="rId32"/>
        </w:object>
      </w:r>
    </w:p>
    <w:p w:rsidR="005A1BC2" w:rsidRDefault="005A1BC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5A1BC2" w:rsidRDefault="005A1BC2" w:rsidP="005A1BC2">
      <w:pPr>
        <w:jc w:val="center"/>
        <w:rPr>
          <w:sz w:val="32"/>
          <w:szCs w:val="32"/>
        </w:rPr>
      </w:pPr>
    </w:p>
    <w:p w:rsidR="005A1BC2" w:rsidRDefault="001F229E" w:rsidP="005A1BC2">
      <w:pPr>
        <w:tabs>
          <w:tab w:val="left" w:pos="800"/>
        </w:tabs>
        <w:spacing w:line="276" w:lineRule="auto"/>
        <w:ind w:firstLine="60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271" style="position:absolute;left:0;text-align:left;margin-left:-6.45pt;margin-top:-13.3pt;width:498pt;height:76.5pt;z-index:-251636224" arcsize="10923f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EC2ACF" w:rsidRDefault="00EC2ACF"/>
              </w:txbxContent>
            </v:textbox>
          </v:roundrect>
        </w:pict>
      </w:r>
      <w:r w:rsidR="005A1BC2">
        <w:rPr>
          <w:sz w:val="32"/>
          <w:szCs w:val="32"/>
        </w:rPr>
        <w:t>Доля безвозмездных поступлений из бюджетов других уровней в общ</w:t>
      </w:r>
      <w:r w:rsidR="00843BD2">
        <w:rPr>
          <w:sz w:val="32"/>
          <w:szCs w:val="32"/>
        </w:rPr>
        <w:t>ем объеме доходов составила 5</w:t>
      </w:r>
      <w:r w:rsidR="001E1106">
        <w:rPr>
          <w:sz w:val="32"/>
          <w:szCs w:val="32"/>
        </w:rPr>
        <w:t>1,8%, рост к прошедшему году 1,6</w:t>
      </w:r>
      <w:r w:rsidR="005A1BC2">
        <w:rPr>
          <w:sz w:val="32"/>
          <w:szCs w:val="32"/>
        </w:rPr>
        <w:t xml:space="preserve">%. </w:t>
      </w:r>
    </w:p>
    <w:p w:rsidR="00933231" w:rsidRDefault="00933231" w:rsidP="005A1BC2">
      <w:pPr>
        <w:tabs>
          <w:tab w:val="left" w:pos="800"/>
        </w:tabs>
        <w:spacing w:line="276" w:lineRule="auto"/>
        <w:ind w:firstLine="601"/>
        <w:jc w:val="both"/>
        <w:rPr>
          <w:sz w:val="32"/>
          <w:szCs w:val="32"/>
        </w:rPr>
      </w:pPr>
    </w:p>
    <w:p w:rsidR="005A1BC2" w:rsidRDefault="00933231" w:rsidP="005A1BC2">
      <w:pPr>
        <w:jc w:val="center"/>
        <w:rPr>
          <w:sz w:val="32"/>
          <w:szCs w:val="32"/>
        </w:rPr>
      </w:pPr>
      <w:r w:rsidRPr="00933231">
        <w:rPr>
          <w:sz w:val="32"/>
          <w:szCs w:val="32"/>
        </w:rPr>
        <w:object w:dxaOrig="7205" w:dyaOrig="5401">
          <v:shape id="_x0000_i1048" type="#_x0000_t75" style="width:476.45pt;height:395.05pt" o:ole="">
            <v:imagedata r:id="rId33" o:title=""/>
          </v:shape>
          <o:OLEObject Type="Embed" ProgID="PowerPoint.Slide.12" ShapeID="_x0000_i1048" DrawAspect="Content" ObjectID="_1522738984" r:id="rId34"/>
        </w:object>
      </w:r>
    </w:p>
    <w:p w:rsidR="00EC4B0B" w:rsidRDefault="00EC4B0B" w:rsidP="005A1BC2">
      <w:pPr>
        <w:jc w:val="center"/>
        <w:rPr>
          <w:sz w:val="32"/>
          <w:szCs w:val="32"/>
        </w:rPr>
      </w:pPr>
    </w:p>
    <w:p w:rsidR="00EC4B0B" w:rsidRDefault="00EC4B0B" w:rsidP="005A1BC2">
      <w:pPr>
        <w:jc w:val="center"/>
        <w:rPr>
          <w:sz w:val="32"/>
          <w:szCs w:val="32"/>
        </w:rPr>
      </w:pPr>
    </w:p>
    <w:p w:rsidR="00EC4B0B" w:rsidRDefault="00EC4B0B" w:rsidP="005A1BC2">
      <w:pPr>
        <w:jc w:val="center"/>
        <w:rPr>
          <w:sz w:val="32"/>
          <w:szCs w:val="32"/>
        </w:rPr>
      </w:pPr>
    </w:p>
    <w:p w:rsidR="00EC4B0B" w:rsidRDefault="00EC4B0B" w:rsidP="005A1BC2">
      <w:pPr>
        <w:jc w:val="center"/>
        <w:rPr>
          <w:sz w:val="32"/>
          <w:szCs w:val="32"/>
        </w:rPr>
      </w:pPr>
    </w:p>
    <w:p w:rsidR="00EC4B0B" w:rsidRDefault="00EC4B0B" w:rsidP="005A1BC2">
      <w:pPr>
        <w:jc w:val="center"/>
        <w:rPr>
          <w:sz w:val="32"/>
          <w:szCs w:val="32"/>
        </w:rPr>
      </w:pPr>
    </w:p>
    <w:p w:rsidR="00EC4B0B" w:rsidRDefault="00EC4B0B" w:rsidP="005A1BC2">
      <w:pPr>
        <w:jc w:val="center"/>
        <w:rPr>
          <w:rFonts w:ascii="Verdana" w:hAnsi="Verdana"/>
          <w:b/>
          <w:sz w:val="36"/>
          <w:szCs w:val="36"/>
        </w:rPr>
      </w:pPr>
    </w:p>
    <w:p w:rsidR="005A1BC2" w:rsidRDefault="005A1BC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22890" w:rsidRDefault="001F229E" w:rsidP="004218B8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pict>
          <v:shape id="_x0000_s1181" type="#_x0000_t176" style="position:absolute;left:0;text-align:left;margin-left:-15pt;margin-top:6.8pt;width:512.9pt;height:81.6pt;z-index:-251698688;mso-wrap-style:none;v-text-anchor:middle" fillcolor="#099">
            <v:fill color2="#cff" rotate="t" type="gradient"/>
            <o:extrusion v:ext="view" backdepth="7pt" on="t"/>
          </v:shape>
        </w:pict>
      </w:r>
    </w:p>
    <w:p w:rsidR="00722890" w:rsidRPr="00933231" w:rsidRDefault="00974C73" w:rsidP="00933231">
      <w:pPr>
        <w:jc w:val="center"/>
        <w:rPr>
          <w:sz w:val="32"/>
          <w:szCs w:val="32"/>
        </w:rPr>
      </w:pPr>
      <w:r w:rsidRPr="005609E9">
        <w:rPr>
          <w:sz w:val="32"/>
          <w:szCs w:val="32"/>
        </w:rPr>
        <w:t>Налоговые и неналоговые доходы бюдже</w:t>
      </w:r>
      <w:r w:rsidR="00933231">
        <w:rPr>
          <w:sz w:val="32"/>
          <w:szCs w:val="32"/>
        </w:rPr>
        <w:t>та муниципального района за 2015 год исполнены в объеме 308,7 млн. рублей. Это на 9,0 млн. рублей (на 3</w:t>
      </w:r>
      <w:r w:rsidRPr="005609E9">
        <w:rPr>
          <w:sz w:val="32"/>
          <w:szCs w:val="32"/>
        </w:rPr>
        <w:t>%) больше, чем в 201</w:t>
      </w:r>
      <w:r w:rsidR="00933231">
        <w:rPr>
          <w:sz w:val="32"/>
          <w:szCs w:val="32"/>
        </w:rPr>
        <w:t>4</w:t>
      </w:r>
      <w:r w:rsidRPr="005609E9">
        <w:rPr>
          <w:sz w:val="32"/>
          <w:szCs w:val="32"/>
        </w:rPr>
        <w:t xml:space="preserve"> году</w:t>
      </w:r>
    </w:p>
    <w:p w:rsidR="00BA457E" w:rsidRPr="00DC632A" w:rsidRDefault="00BA457E" w:rsidP="004218B8">
      <w:pPr>
        <w:jc w:val="center"/>
        <w:rPr>
          <w:rFonts w:ascii="Verdana" w:hAnsi="Verdana"/>
          <w:b/>
          <w:sz w:val="32"/>
          <w:szCs w:val="32"/>
        </w:rPr>
      </w:pPr>
    </w:p>
    <w:p w:rsidR="00DC632A" w:rsidRDefault="00933231" w:rsidP="00DC632A">
      <w:pPr>
        <w:jc w:val="center"/>
        <w:rPr>
          <w:rFonts w:ascii="Verdana" w:hAnsi="Verdana"/>
          <w:b/>
          <w:sz w:val="36"/>
          <w:szCs w:val="36"/>
        </w:rPr>
      </w:pPr>
      <w:r w:rsidRPr="00933231">
        <w:rPr>
          <w:rFonts w:ascii="Verdana" w:hAnsi="Verdana"/>
          <w:b/>
          <w:sz w:val="36"/>
          <w:szCs w:val="36"/>
        </w:rPr>
        <w:object w:dxaOrig="7205" w:dyaOrig="5401">
          <v:shape id="_x0000_i1049" type="#_x0000_t75" style="width:477.1pt;height:488.95pt" o:ole="">
            <v:imagedata r:id="rId35" o:title=""/>
          </v:shape>
          <o:OLEObject Type="Embed" ProgID="PowerPoint.Slide.12" ShapeID="_x0000_i1049" DrawAspect="Content" ObjectID="_1522738985" r:id="rId36"/>
        </w:object>
      </w:r>
    </w:p>
    <w:p w:rsidR="00DC632A" w:rsidRDefault="00DC632A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DC632A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A5044F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2C435E" w:rsidRDefault="002C435E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974C73" w:rsidRDefault="00974C73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974C73" w:rsidRDefault="00974C73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4B554B" w:rsidRDefault="004B554B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4B554B" w:rsidRDefault="004B554B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4B554B" w:rsidRDefault="004B554B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4B554B" w:rsidRDefault="004B554B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2D4106" w:rsidRDefault="002D4106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4B554B" w:rsidRDefault="004B554B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974C73" w:rsidRDefault="00974C73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974C73" w:rsidRDefault="00974C73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2C435E" w:rsidRDefault="002C435E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1F229E" w:rsidP="00DC632A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pict>
          <v:shape id="_x0000_s1182" type="#_x0000_t176" style="position:absolute;left:0;text-align:left;margin-left:-15pt;margin-top:6.8pt;width:512.9pt;height:265pt;z-index:-251675136;mso-wrap-style:none;v-text-anchor:middle" fillcolor="#099">
            <v:fill color2="#cff" rotate="t" type="gradient"/>
            <o:extrusion v:ext="view" backdepth="7pt" on="t"/>
          </v:shape>
        </w:pict>
      </w:r>
    </w:p>
    <w:p w:rsidR="00974C73" w:rsidRPr="00A5044F" w:rsidRDefault="008E7CEB" w:rsidP="00974C73">
      <w:pPr>
        <w:spacing w:line="276" w:lineRule="auto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Налоговые доходы бюджета за 2015 год оцениваются в 219,7 млн. рублей, что на 39,0 млн. рублей или на 21,6</w:t>
      </w:r>
      <w:r w:rsidR="00843BD2">
        <w:rPr>
          <w:sz w:val="32"/>
          <w:szCs w:val="32"/>
        </w:rPr>
        <w:t xml:space="preserve"> % выше</w:t>
      </w:r>
      <w:r w:rsidR="00974C73" w:rsidRPr="00A5044F">
        <w:rPr>
          <w:sz w:val="32"/>
          <w:szCs w:val="32"/>
        </w:rPr>
        <w:t xml:space="preserve"> уровня прошлого года. </w:t>
      </w:r>
    </w:p>
    <w:p w:rsidR="00974C73" w:rsidRPr="00A5044F" w:rsidRDefault="00974C73" w:rsidP="00974C73">
      <w:pPr>
        <w:spacing w:line="276" w:lineRule="auto"/>
        <w:ind w:firstLine="60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Наибольший удельный вес в структуре налоговых доходов занимают:</w:t>
      </w:r>
    </w:p>
    <w:p w:rsidR="00974C73" w:rsidRPr="00A5044F" w:rsidRDefault="00974C73" w:rsidP="00974C73">
      <w:pPr>
        <w:numPr>
          <w:ilvl w:val="0"/>
          <w:numId w:val="17"/>
        </w:numPr>
        <w:spacing w:line="276" w:lineRule="auto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налог</w:t>
      </w:r>
      <w:r>
        <w:rPr>
          <w:sz w:val="32"/>
          <w:szCs w:val="32"/>
        </w:rPr>
        <w:t xml:space="preserve"> на доходы физических л</w:t>
      </w:r>
      <w:r w:rsidR="008E7CEB">
        <w:rPr>
          <w:sz w:val="32"/>
          <w:szCs w:val="32"/>
        </w:rPr>
        <w:t>иц – 76,3</w:t>
      </w:r>
      <w:r w:rsidRPr="00A5044F">
        <w:rPr>
          <w:sz w:val="32"/>
          <w:szCs w:val="32"/>
        </w:rPr>
        <w:t>%</w:t>
      </w:r>
    </w:p>
    <w:p w:rsidR="00974C73" w:rsidRPr="00A5044F" w:rsidRDefault="00974C73" w:rsidP="00974C73">
      <w:pPr>
        <w:numPr>
          <w:ilvl w:val="0"/>
          <w:numId w:val="17"/>
        </w:numPr>
        <w:spacing w:line="276" w:lineRule="auto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налоги на совокупный налог (единый налог на вмененный доход, единый сельскохозяйственный налог, патентная</w:t>
      </w:r>
      <w:r w:rsidR="008E7CEB">
        <w:rPr>
          <w:sz w:val="32"/>
          <w:szCs w:val="32"/>
        </w:rPr>
        <w:t xml:space="preserve"> система налогообложения) – 16,3</w:t>
      </w:r>
      <w:r w:rsidRPr="00A5044F">
        <w:rPr>
          <w:sz w:val="32"/>
          <w:szCs w:val="32"/>
        </w:rPr>
        <w:t>%</w:t>
      </w:r>
    </w:p>
    <w:p w:rsidR="00974C73" w:rsidRDefault="008E7CEB" w:rsidP="00974C73">
      <w:pPr>
        <w:numPr>
          <w:ilvl w:val="0"/>
          <w:numId w:val="1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госпошлина – 2</w:t>
      </w:r>
      <w:r w:rsidR="00974C73" w:rsidRPr="00A5044F">
        <w:rPr>
          <w:sz w:val="32"/>
          <w:szCs w:val="32"/>
        </w:rPr>
        <w:t>%</w:t>
      </w:r>
    </w:p>
    <w:p w:rsidR="008E7CEB" w:rsidRPr="00A5044F" w:rsidRDefault="008E7CEB" w:rsidP="00974C73">
      <w:pPr>
        <w:numPr>
          <w:ilvl w:val="0"/>
          <w:numId w:val="1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акцизы по подакцизным товарам – 5,3%</w:t>
      </w:r>
    </w:p>
    <w:p w:rsidR="00DC632A" w:rsidRDefault="00DC632A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A5044F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A5044F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A5044F" w:rsidP="00DC632A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1F229E" w:rsidP="00A5044F">
      <w:r>
        <w:rPr>
          <w:noProof/>
        </w:rPr>
        <w:pict>
          <v:shape id="_x0000_s1184" type="#_x0000_t176" style="position:absolute;margin-left:-10pt;margin-top:6.8pt;width:513pt;height:278.65pt;z-index:-251674112;mso-wrap-style:none;v-text-anchor:middle" fillcolor="#099">
            <v:fill color2="#cff" rotate="t" type="gradient"/>
            <o:extrusion v:ext="view" backdepth="7pt" on="t"/>
          </v:shape>
        </w:pict>
      </w:r>
    </w:p>
    <w:p w:rsidR="00427AF1" w:rsidRPr="00427AF1" w:rsidRDefault="00427AF1" w:rsidP="00427AF1">
      <w:pPr>
        <w:ind w:left="142" w:firstLine="566"/>
        <w:jc w:val="both"/>
        <w:rPr>
          <w:sz w:val="32"/>
          <w:szCs w:val="32"/>
        </w:rPr>
      </w:pPr>
      <w:r w:rsidRPr="00427AF1">
        <w:rPr>
          <w:sz w:val="32"/>
          <w:szCs w:val="32"/>
        </w:rPr>
        <w:t>Увеличение поступления доходов в отчетном году обусловлено увеличением поступлений по налогу на доходы физических лиц на 16,1% или на 23,3 млн.рублей за счет увеличения численности работников и фонда оплаты труда на ряде предприятий, проводимой работы по легализации заработной платы, а также в связи с увеличением норматива зачисления налога в бюджет муниципального района с 01 января 2015 года в соответствии с внесенными изменениями в федеральное и областное законодательство.</w:t>
      </w:r>
    </w:p>
    <w:p w:rsidR="00427AF1" w:rsidRPr="00427AF1" w:rsidRDefault="00427AF1" w:rsidP="00427AF1">
      <w:pPr>
        <w:ind w:left="142"/>
        <w:jc w:val="both"/>
        <w:rPr>
          <w:sz w:val="32"/>
          <w:szCs w:val="32"/>
        </w:rPr>
      </w:pPr>
      <w:r w:rsidRPr="00427AF1"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 w:rsidRPr="00427AF1">
        <w:rPr>
          <w:sz w:val="32"/>
          <w:szCs w:val="32"/>
        </w:rPr>
        <w:t>Кроме того, в связи с увеличением дифференцированного норматива зачисления в бюджет муниципального района с 01 января 2015 года доходов от уплаты акцизов на нефтепродукты и изменением порядка их зачисления дополнительно привлечено в бюджет 11,7 млн.рублей.</w:t>
      </w:r>
    </w:p>
    <w:p w:rsidR="004218B8" w:rsidRPr="00A5044F" w:rsidRDefault="004218B8" w:rsidP="002C059E">
      <w:pPr>
        <w:jc w:val="center"/>
        <w:rPr>
          <w:rFonts w:ascii="Verdana" w:hAnsi="Verdana"/>
          <w:b/>
          <w:sz w:val="32"/>
          <w:szCs w:val="32"/>
        </w:rPr>
      </w:pPr>
    </w:p>
    <w:p w:rsidR="000B1529" w:rsidRDefault="000B1529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8303E8" w:rsidRDefault="008303E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734F3B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734F3B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734F3B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734F3B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4E4CA6" w:rsidP="002C059E">
      <w:pPr>
        <w:jc w:val="center"/>
        <w:rPr>
          <w:rFonts w:ascii="Verdana" w:hAnsi="Verdana"/>
          <w:b/>
          <w:sz w:val="36"/>
          <w:szCs w:val="36"/>
        </w:rPr>
      </w:pPr>
      <w:r w:rsidRPr="00933231">
        <w:rPr>
          <w:rFonts w:ascii="Verdana" w:hAnsi="Verdana"/>
          <w:b/>
          <w:sz w:val="36"/>
          <w:szCs w:val="36"/>
        </w:rPr>
        <w:object w:dxaOrig="7205" w:dyaOrig="5401">
          <v:shape id="_x0000_i1050" type="#_x0000_t75" style="width:450.15pt;height:319.3pt" o:ole="">
            <v:imagedata r:id="rId37" o:title=""/>
          </v:shape>
          <o:OLEObject Type="Embed" ProgID="PowerPoint.Slide.12" ShapeID="_x0000_i1050" DrawAspect="Content" ObjectID="_1522738986" r:id="rId38"/>
        </w:object>
      </w:r>
    </w:p>
    <w:p w:rsidR="00974C73" w:rsidRDefault="00933231" w:rsidP="00974C73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Итого налоговых доходов за 2015 год – 219707</w:t>
      </w:r>
      <w:r w:rsidR="00843BD2">
        <w:rPr>
          <w:b/>
          <w:color w:val="000080"/>
          <w:sz w:val="28"/>
          <w:szCs w:val="28"/>
        </w:rPr>
        <w:t xml:space="preserve"> тысяч</w:t>
      </w:r>
      <w:r w:rsidR="00974C73" w:rsidRPr="00FB0C98">
        <w:rPr>
          <w:b/>
          <w:color w:val="000080"/>
          <w:sz w:val="28"/>
          <w:szCs w:val="28"/>
        </w:rPr>
        <w:t xml:space="preserve"> рублей</w:t>
      </w:r>
    </w:p>
    <w:p w:rsidR="004E4CA6" w:rsidRPr="00FB0C98" w:rsidRDefault="004E4CA6" w:rsidP="00974C73">
      <w:pPr>
        <w:jc w:val="center"/>
        <w:rPr>
          <w:b/>
          <w:color w:val="000080"/>
          <w:sz w:val="28"/>
          <w:szCs w:val="28"/>
        </w:rPr>
      </w:pPr>
    </w:p>
    <w:p w:rsidR="006B0465" w:rsidRPr="006B0465" w:rsidRDefault="006B0465" w:rsidP="006B0465">
      <w:pPr>
        <w:jc w:val="center"/>
        <w:rPr>
          <w:b/>
          <w:sz w:val="28"/>
          <w:szCs w:val="28"/>
        </w:rPr>
      </w:pPr>
    </w:p>
    <w:p w:rsidR="00734F3B" w:rsidRDefault="004E4CA6" w:rsidP="002C059E">
      <w:pPr>
        <w:jc w:val="center"/>
        <w:rPr>
          <w:rFonts w:ascii="Verdana" w:hAnsi="Verdana"/>
          <w:b/>
          <w:sz w:val="36"/>
          <w:szCs w:val="36"/>
        </w:rPr>
      </w:pPr>
      <w:r w:rsidRPr="004E4CA6">
        <w:rPr>
          <w:rFonts w:ascii="Verdana" w:hAnsi="Verdana"/>
          <w:b/>
          <w:sz w:val="36"/>
          <w:szCs w:val="36"/>
        </w:rPr>
        <w:object w:dxaOrig="7205" w:dyaOrig="5401">
          <v:shape id="_x0000_i1051" type="#_x0000_t75" style="width:461.45pt;height:338.1pt" o:ole="">
            <v:imagedata r:id="rId39" o:title=""/>
          </v:shape>
          <o:OLEObject Type="Embed" ProgID="PowerPoint.Slide.12" ShapeID="_x0000_i1051" DrawAspect="Content" ObjectID="_1522738987" r:id="rId40"/>
        </w:object>
      </w:r>
    </w:p>
    <w:p w:rsidR="00974C73" w:rsidRPr="00FB0C98" w:rsidRDefault="00974C73" w:rsidP="00974C73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Итого налоговых доходов за 2014 год – 180702</w:t>
      </w:r>
      <w:r w:rsidRPr="00FB0C98">
        <w:rPr>
          <w:b/>
          <w:color w:val="000080"/>
          <w:sz w:val="28"/>
          <w:szCs w:val="28"/>
        </w:rPr>
        <w:t xml:space="preserve"> тысяч рублей</w:t>
      </w:r>
    </w:p>
    <w:p w:rsidR="00734F3B" w:rsidRDefault="00734F3B" w:rsidP="00A5044F">
      <w:pPr>
        <w:jc w:val="center"/>
        <w:rPr>
          <w:rFonts w:ascii="Verdana" w:hAnsi="Verdana"/>
          <w:b/>
          <w:sz w:val="36"/>
          <w:szCs w:val="36"/>
        </w:rPr>
      </w:pPr>
    </w:p>
    <w:p w:rsidR="00734F3B" w:rsidRDefault="00734F3B" w:rsidP="00A5044F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1F229E" w:rsidP="00A5044F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pict>
          <v:shape id="_x0000_s1185" type="#_x0000_t176" style="position:absolute;left:0;text-align:left;margin-left:-15pt;margin-top:0;width:512.9pt;height:270.55pt;z-index:-251673088;mso-wrap-style:none;v-text-anchor:middle" fillcolor="#099">
            <v:fill color2="#cff" rotate="t" type="gradient"/>
            <o:extrusion v:ext="view" backdepth="7pt" on="t"/>
          </v:shape>
        </w:pict>
      </w:r>
    </w:p>
    <w:p w:rsidR="00974C73" w:rsidRPr="00A5044F" w:rsidRDefault="00974C73" w:rsidP="00974C73">
      <w:pPr>
        <w:spacing w:line="276" w:lineRule="auto"/>
        <w:ind w:firstLine="50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Неналоговых до</w:t>
      </w:r>
      <w:r w:rsidR="008E7CEB">
        <w:rPr>
          <w:sz w:val="32"/>
          <w:szCs w:val="32"/>
        </w:rPr>
        <w:t>ходов поступило в бюджет за 2015 год 89,0 млн. рублей, что на 25,2% или на 30</w:t>
      </w:r>
      <w:r w:rsidR="00843BD2">
        <w:rPr>
          <w:sz w:val="32"/>
          <w:szCs w:val="32"/>
        </w:rPr>
        <w:t xml:space="preserve"> млн. рублей ниже</w:t>
      </w:r>
      <w:r w:rsidRPr="00A5044F">
        <w:rPr>
          <w:sz w:val="32"/>
          <w:szCs w:val="32"/>
        </w:rPr>
        <w:t xml:space="preserve"> уровня прошлого года.</w:t>
      </w:r>
    </w:p>
    <w:p w:rsidR="00974C73" w:rsidRDefault="00974C73" w:rsidP="00974C73">
      <w:pPr>
        <w:spacing w:line="276" w:lineRule="auto"/>
        <w:ind w:firstLine="500"/>
        <w:jc w:val="both"/>
        <w:rPr>
          <w:sz w:val="32"/>
          <w:szCs w:val="32"/>
        </w:rPr>
      </w:pPr>
    </w:p>
    <w:p w:rsidR="00974C73" w:rsidRPr="00A5044F" w:rsidRDefault="00974C73" w:rsidP="00974C73">
      <w:pPr>
        <w:spacing w:line="276" w:lineRule="auto"/>
        <w:ind w:firstLine="50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В структуру неналоговых доходов входят:</w:t>
      </w:r>
    </w:p>
    <w:p w:rsidR="00974C73" w:rsidRPr="00A5044F" w:rsidRDefault="00974C73" w:rsidP="00974C73">
      <w:pPr>
        <w:numPr>
          <w:ilvl w:val="0"/>
          <w:numId w:val="18"/>
        </w:numPr>
        <w:tabs>
          <w:tab w:val="clear" w:pos="720"/>
          <w:tab w:val="num" w:pos="900"/>
        </w:tabs>
        <w:spacing w:line="276" w:lineRule="auto"/>
        <w:ind w:hanging="22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арендная п</w:t>
      </w:r>
      <w:r w:rsidR="008E7CEB">
        <w:rPr>
          <w:sz w:val="32"/>
          <w:szCs w:val="32"/>
        </w:rPr>
        <w:t>лата за земельные участки – 47,3</w:t>
      </w:r>
      <w:r w:rsidRPr="00A5044F">
        <w:rPr>
          <w:sz w:val="32"/>
          <w:szCs w:val="32"/>
        </w:rPr>
        <w:t>%;</w:t>
      </w:r>
    </w:p>
    <w:p w:rsidR="00974C73" w:rsidRPr="00A5044F" w:rsidRDefault="00974C73" w:rsidP="00974C73">
      <w:pPr>
        <w:numPr>
          <w:ilvl w:val="0"/>
          <w:numId w:val="18"/>
        </w:numPr>
        <w:tabs>
          <w:tab w:val="clear" w:pos="720"/>
          <w:tab w:val="num" w:pos="900"/>
        </w:tabs>
        <w:spacing w:line="276" w:lineRule="auto"/>
        <w:ind w:hanging="22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ар</w:t>
      </w:r>
      <w:r w:rsidR="008E7CEB">
        <w:rPr>
          <w:sz w:val="32"/>
          <w:szCs w:val="32"/>
        </w:rPr>
        <w:t>ендная плата за имущество – 7,0</w:t>
      </w:r>
      <w:r w:rsidRPr="00A5044F">
        <w:rPr>
          <w:sz w:val="32"/>
          <w:szCs w:val="32"/>
        </w:rPr>
        <w:t>%;</w:t>
      </w:r>
    </w:p>
    <w:p w:rsidR="00974C73" w:rsidRPr="00A5044F" w:rsidRDefault="00974C73" w:rsidP="00974C73">
      <w:pPr>
        <w:numPr>
          <w:ilvl w:val="0"/>
          <w:numId w:val="18"/>
        </w:numPr>
        <w:tabs>
          <w:tab w:val="clear" w:pos="720"/>
          <w:tab w:val="num" w:pos="900"/>
        </w:tabs>
        <w:spacing w:line="276" w:lineRule="auto"/>
        <w:ind w:hanging="22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доходы от п</w:t>
      </w:r>
      <w:r w:rsidR="008E7CEB">
        <w:rPr>
          <w:sz w:val="32"/>
          <w:szCs w:val="32"/>
        </w:rPr>
        <w:t>родажи земельных участков – 28</w:t>
      </w:r>
      <w:r w:rsidRPr="00A5044F">
        <w:rPr>
          <w:sz w:val="32"/>
          <w:szCs w:val="32"/>
        </w:rPr>
        <w:t>%;</w:t>
      </w:r>
    </w:p>
    <w:p w:rsidR="00974C73" w:rsidRPr="00A5044F" w:rsidRDefault="00974C73" w:rsidP="00974C73">
      <w:pPr>
        <w:numPr>
          <w:ilvl w:val="0"/>
          <w:numId w:val="18"/>
        </w:numPr>
        <w:tabs>
          <w:tab w:val="clear" w:pos="720"/>
          <w:tab w:val="num" w:pos="900"/>
        </w:tabs>
        <w:spacing w:line="276" w:lineRule="auto"/>
        <w:ind w:hanging="22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>дох</w:t>
      </w:r>
      <w:r w:rsidR="008E7CEB">
        <w:rPr>
          <w:sz w:val="32"/>
          <w:szCs w:val="32"/>
        </w:rPr>
        <w:t>оды от реализации имущества – 9,4</w:t>
      </w:r>
      <w:r w:rsidRPr="00A5044F">
        <w:rPr>
          <w:sz w:val="32"/>
          <w:szCs w:val="32"/>
        </w:rPr>
        <w:t>%;</w:t>
      </w:r>
    </w:p>
    <w:p w:rsidR="00974C73" w:rsidRPr="00A5044F" w:rsidRDefault="00974C73" w:rsidP="00974C73">
      <w:pPr>
        <w:numPr>
          <w:ilvl w:val="0"/>
          <w:numId w:val="18"/>
        </w:numPr>
        <w:tabs>
          <w:tab w:val="clear" w:pos="720"/>
          <w:tab w:val="num" w:pos="900"/>
        </w:tabs>
        <w:spacing w:line="276" w:lineRule="auto"/>
        <w:ind w:hanging="220"/>
        <w:jc w:val="both"/>
        <w:rPr>
          <w:sz w:val="32"/>
          <w:szCs w:val="32"/>
        </w:rPr>
      </w:pPr>
      <w:r w:rsidRPr="00A5044F">
        <w:rPr>
          <w:sz w:val="32"/>
          <w:szCs w:val="32"/>
        </w:rPr>
        <w:t xml:space="preserve">прочие неналоговые доходы (штрафные санкции, платные услуги) – </w:t>
      </w:r>
      <w:r w:rsidR="008E7CEB">
        <w:rPr>
          <w:sz w:val="32"/>
          <w:szCs w:val="32"/>
        </w:rPr>
        <w:t>8,3</w:t>
      </w:r>
      <w:r w:rsidRPr="00A5044F">
        <w:rPr>
          <w:sz w:val="32"/>
          <w:szCs w:val="32"/>
        </w:rPr>
        <w:t xml:space="preserve">%. </w:t>
      </w:r>
    </w:p>
    <w:p w:rsidR="00A5044F" w:rsidRDefault="00A5044F" w:rsidP="00A5044F">
      <w:pPr>
        <w:tabs>
          <w:tab w:val="num" w:pos="900"/>
        </w:tabs>
        <w:ind w:hanging="220"/>
        <w:jc w:val="center"/>
        <w:rPr>
          <w:rFonts w:ascii="Verdana" w:hAnsi="Verdana"/>
          <w:b/>
          <w:sz w:val="36"/>
          <w:szCs w:val="36"/>
        </w:rPr>
      </w:pPr>
    </w:p>
    <w:p w:rsidR="00DC632A" w:rsidRDefault="00DC632A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A5044F" w:rsidRDefault="00A5044F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C435E" w:rsidRDefault="002C435E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C435E" w:rsidRDefault="002C435E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C435E" w:rsidRDefault="002C435E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1F229E" w:rsidP="002C059E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pict>
          <v:shape id="_x0000_s1186" type="#_x0000_t176" style="position:absolute;left:0;text-align:left;margin-left:-18.75pt;margin-top:5.05pt;width:512.9pt;height:268.9pt;z-index:-251672064;mso-wrap-style:none;v-text-anchor:middle" fillcolor="#099">
            <v:fill color2="#cff" rotate="t" type="gradient"/>
            <o:extrusion v:ext="view" backdepth="7pt" on="t"/>
          </v:shape>
        </w:pict>
      </w:r>
    </w:p>
    <w:p w:rsidR="00427AF1" w:rsidRPr="00427AF1" w:rsidRDefault="00427AF1" w:rsidP="00427AF1">
      <w:pPr>
        <w:ind w:left="-142" w:firstLine="850"/>
        <w:jc w:val="both"/>
        <w:rPr>
          <w:sz w:val="32"/>
          <w:szCs w:val="32"/>
        </w:rPr>
      </w:pPr>
      <w:r w:rsidRPr="00427AF1">
        <w:rPr>
          <w:sz w:val="32"/>
          <w:szCs w:val="32"/>
        </w:rPr>
        <w:t>За счет проводимой претензионной работы с арендаторами земельных участков и в связи с увеличением на 50% нормативов зачисления арендной платы за земельные участки, государственная собственность на которые не разграничена и которые расположены в границах сельских поселений, и доходов от продажи указанных земельных участков в бюджет муниципального района с 01 января 2015 года в соответствии с внесенными изменениями в федеральное законодательство увеличились поступления доходов от арендной платы за земельные участки в 3 раза или на 28,6 млн.рублей  и доходов от продажи земельных участков на 29,5% или на 5,7 млн.рублей.</w:t>
      </w:r>
    </w:p>
    <w:p w:rsidR="00427AF1" w:rsidRPr="00427AF1" w:rsidRDefault="00427AF1" w:rsidP="00427AF1">
      <w:pPr>
        <w:ind w:left="-142"/>
        <w:jc w:val="both"/>
        <w:rPr>
          <w:sz w:val="32"/>
          <w:szCs w:val="32"/>
        </w:rPr>
      </w:pPr>
      <w:r w:rsidRPr="00427AF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 w:rsidRPr="00427AF1">
        <w:rPr>
          <w:sz w:val="32"/>
          <w:szCs w:val="32"/>
        </w:rPr>
        <w:t>При этом снизились поступления доходов от реализации имущества, находящегося в муниципальной собственности, на 88,7% или на 65,4 млн.рублей.</w:t>
      </w:r>
    </w:p>
    <w:p w:rsidR="00DC632A" w:rsidRDefault="00DC632A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DC632A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DC632A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C632A" w:rsidRDefault="00DC632A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C632A" w:rsidRPr="00DC632A" w:rsidRDefault="00DC632A" w:rsidP="00974C73">
      <w:pPr>
        <w:rPr>
          <w:rFonts w:ascii="Verdana" w:hAnsi="Verdana"/>
          <w:b/>
          <w:sz w:val="36"/>
          <w:szCs w:val="36"/>
        </w:rPr>
      </w:pPr>
    </w:p>
    <w:p w:rsidR="00402C82" w:rsidRPr="00DC632A" w:rsidRDefault="00402C82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402C82" w:rsidRDefault="004E4CA6" w:rsidP="002C059E">
      <w:pPr>
        <w:jc w:val="center"/>
        <w:rPr>
          <w:rFonts w:ascii="Verdana" w:hAnsi="Verdana"/>
          <w:b/>
          <w:sz w:val="36"/>
          <w:szCs w:val="36"/>
        </w:rPr>
      </w:pPr>
      <w:r w:rsidRPr="004E4CA6">
        <w:rPr>
          <w:rFonts w:ascii="Verdana" w:hAnsi="Verdana"/>
          <w:b/>
          <w:sz w:val="36"/>
          <w:szCs w:val="36"/>
        </w:rPr>
        <w:object w:dxaOrig="7205" w:dyaOrig="5401">
          <v:shape id="_x0000_i1052" type="#_x0000_t75" style="width:449.55pt;height:347.5pt" o:ole="">
            <v:imagedata r:id="rId41" o:title=""/>
          </v:shape>
          <o:OLEObject Type="Embed" ProgID="PowerPoint.Slide.12" ShapeID="_x0000_i1052" DrawAspect="Content" ObjectID="_1522738988" r:id="rId42"/>
        </w:object>
      </w:r>
    </w:p>
    <w:p w:rsidR="00974C73" w:rsidRPr="00FB0C98" w:rsidRDefault="00974C73" w:rsidP="00974C73">
      <w:pPr>
        <w:jc w:val="center"/>
        <w:rPr>
          <w:b/>
          <w:color w:val="000080"/>
          <w:sz w:val="28"/>
          <w:szCs w:val="28"/>
        </w:rPr>
      </w:pPr>
      <w:r w:rsidRPr="00FB0C98">
        <w:rPr>
          <w:b/>
          <w:color w:val="000080"/>
          <w:sz w:val="28"/>
          <w:szCs w:val="28"/>
        </w:rPr>
        <w:t xml:space="preserve">Итого </w:t>
      </w:r>
      <w:r>
        <w:rPr>
          <w:b/>
          <w:color w:val="000080"/>
          <w:sz w:val="28"/>
          <w:szCs w:val="28"/>
        </w:rPr>
        <w:t>не</w:t>
      </w:r>
      <w:r w:rsidRPr="00FB0C98">
        <w:rPr>
          <w:b/>
          <w:color w:val="000080"/>
          <w:sz w:val="28"/>
          <w:szCs w:val="28"/>
        </w:rPr>
        <w:t>налоговых доходов за 201</w:t>
      </w:r>
      <w:r w:rsidR="004E4CA6">
        <w:rPr>
          <w:b/>
          <w:color w:val="000080"/>
          <w:sz w:val="28"/>
          <w:szCs w:val="28"/>
        </w:rPr>
        <w:t>5 год – 89041</w:t>
      </w:r>
      <w:r w:rsidRPr="00FB0C98">
        <w:rPr>
          <w:b/>
          <w:color w:val="000080"/>
          <w:sz w:val="28"/>
          <w:szCs w:val="28"/>
        </w:rPr>
        <w:t xml:space="preserve"> тысяч рублей</w:t>
      </w:r>
    </w:p>
    <w:p w:rsidR="00FB0C98" w:rsidRPr="00FB0C98" w:rsidRDefault="00FB0C98" w:rsidP="00FB0C98">
      <w:pPr>
        <w:jc w:val="both"/>
        <w:rPr>
          <w:b/>
          <w:sz w:val="28"/>
          <w:szCs w:val="28"/>
        </w:rPr>
      </w:pPr>
    </w:p>
    <w:p w:rsidR="00402C82" w:rsidRDefault="004E4CA6" w:rsidP="002C059E">
      <w:pPr>
        <w:jc w:val="center"/>
        <w:rPr>
          <w:rFonts w:ascii="Verdana" w:hAnsi="Verdana"/>
          <w:b/>
          <w:sz w:val="36"/>
          <w:szCs w:val="36"/>
        </w:rPr>
      </w:pPr>
      <w:r w:rsidRPr="004E4CA6">
        <w:rPr>
          <w:rFonts w:ascii="Verdana" w:hAnsi="Verdana"/>
          <w:b/>
          <w:sz w:val="36"/>
          <w:szCs w:val="36"/>
        </w:rPr>
        <w:object w:dxaOrig="7205" w:dyaOrig="5401">
          <v:shape id="_x0000_i1053" type="#_x0000_t75" style="width:448.9pt;height:335.6pt" o:ole="">
            <v:imagedata r:id="rId43" o:title=""/>
          </v:shape>
          <o:OLEObject Type="Embed" ProgID="PowerPoint.Slide.12" ShapeID="_x0000_i1053" DrawAspect="Content" ObjectID="_1522738989" r:id="rId44"/>
        </w:object>
      </w:r>
    </w:p>
    <w:p w:rsidR="00D85878" w:rsidRPr="00974C73" w:rsidRDefault="00974C73" w:rsidP="00974C73">
      <w:pPr>
        <w:jc w:val="center"/>
        <w:rPr>
          <w:b/>
          <w:color w:val="000080"/>
          <w:sz w:val="28"/>
          <w:szCs w:val="28"/>
        </w:rPr>
      </w:pPr>
      <w:r w:rsidRPr="00FB0C98">
        <w:rPr>
          <w:b/>
          <w:color w:val="000080"/>
          <w:sz w:val="28"/>
          <w:szCs w:val="28"/>
        </w:rPr>
        <w:t xml:space="preserve">Итого </w:t>
      </w:r>
      <w:r>
        <w:rPr>
          <w:b/>
          <w:color w:val="000080"/>
          <w:sz w:val="28"/>
          <w:szCs w:val="28"/>
        </w:rPr>
        <w:t>не</w:t>
      </w:r>
      <w:r w:rsidRPr="00FB0C98">
        <w:rPr>
          <w:b/>
          <w:color w:val="000080"/>
          <w:sz w:val="28"/>
          <w:szCs w:val="28"/>
        </w:rPr>
        <w:t>налоговых доходов за 201</w:t>
      </w:r>
      <w:r>
        <w:rPr>
          <w:b/>
          <w:color w:val="000080"/>
          <w:sz w:val="28"/>
          <w:szCs w:val="28"/>
        </w:rPr>
        <w:t>4</w:t>
      </w:r>
      <w:r w:rsidRPr="00FB0C98">
        <w:rPr>
          <w:b/>
          <w:color w:val="000080"/>
          <w:sz w:val="28"/>
          <w:szCs w:val="28"/>
        </w:rPr>
        <w:t xml:space="preserve"> год – </w:t>
      </w:r>
      <w:r>
        <w:rPr>
          <w:b/>
          <w:color w:val="000080"/>
          <w:sz w:val="28"/>
          <w:szCs w:val="28"/>
        </w:rPr>
        <w:t>119010</w:t>
      </w:r>
      <w:r w:rsidRPr="00FB0C98">
        <w:rPr>
          <w:b/>
          <w:color w:val="000080"/>
          <w:sz w:val="28"/>
          <w:szCs w:val="28"/>
        </w:rPr>
        <w:t xml:space="preserve"> тысяч рублей</w:t>
      </w: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85878" w:rsidRDefault="00D85878" w:rsidP="00D85878">
      <w:pPr>
        <w:ind w:firstLine="600"/>
        <w:jc w:val="both"/>
        <w:rPr>
          <w:sz w:val="32"/>
          <w:szCs w:val="32"/>
        </w:rPr>
      </w:pPr>
    </w:p>
    <w:p w:rsidR="002D4106" w:rsidRDefault="002D4106" w:rsidP="00D85878">
      <w:pPr>
        <w:ind w:firstLine="600"/>
        <w:jc w:val="both"/>
        <w:rPr>
          <w:sz w:val="32"/>
          <w:szCs w:val="32"/>
        </w:rPr>
      </w:pPr>
    </w:p>
    <w:p w:rsidR="00D85878" w:rsidRDefault="001F229E" w:rsidP="00D85878">
      <w:pPr>
        <w:ind w:firstLine="600"/>
        <w:jc w:val="both"/>
        <w:rPr>
          <w:sz w:val="32"/>
          <w:szCs w:val="32"/>
        </w:rPr>
      </w:pPr>
      <w:r w:rsidRPr="001F229E">
        <w:rPr>
          <w:rFonts w:ascii="Verdana" w:hAnsi="Verdana"/>
          <w:b/>
          <w:noProof/>
          <w:sz w:val="36"/>
          <w:szCs w:val="36"/>
        </w:rPr>
        <w:pict>
          <v:shape id="_x0000_s1477" type="#_x0000_t176" style="position:absolute;left:0;text-align:left;margin-left:-15pt;margin-top:8.95pt;width:512.9pt;height:128.2pt;z-index:-251617792;mso-wrap-style:none;v-text-anchor:middle" fillcolor="#099">
            <v:fill color2="#cff" rotate="t" type="gradient"/>
            <o:extrusion v:ext="view" backdepth="7pt" on="t"/>
          </v:shape>
        </w:pict>
      </w:r>
    </w:p>
    <w:p w:rsidR="00D85878" w:rsidRDefault="00D85878" w:rsidP="00D85878">
      <w:pPr>
        <w:ind w:firstLine="600"/>
        <w:jc w:val="both"/>
        <w:rPr>
          <w:sz w:val="32"/>
          <w:szCs w:val="32"/>
        </w:rPr>
      </w:pPr>
    </w:p>
    <w:p w:rsidR="00DC3419" w:rsidRPr="00D85878" w:rsidRDefault="00DC3419" w:rsidP="00DC3419">
      <w:pPr>
        <w:spacing w:line="276" w:lineRule="auto"/>
        <w:ind w:firstLine="601"/>
        <w:jc w:val="both"/>
        <w:rPr>
          <w:sz w:val="32"/>
          <w:szCs w:val="32"/>
        </w:rPr>
      </w:pPr>
      <w:r w:rsidRPr="00D85878">
        <w:rPr>
          <w:sz w:val="32"/>
          <w:szCs w:val="32"/>
        </w:rPr>
        <w:t xml:space="preserve">Администрацией района совместно с налоговым органом </w:t>
      </w:r>
      <w:r w:rsidR="008E7CEB">
        <w:rPr>
          <w:sz w:val="32"/>
          <w:szCs w:val="32"/>
        </w:rPr>
        <w:t xml:space="preserve">и администрациями поселений </w:t>
      </w:r>
      <w:r w:rsidRPr="00D85878">
        <w:rPr>
          <w:sz w:val="32"/>
          <w:szCs w:val="32"/>
        </w:rPr>
        <w:t xml:space="preserve">ведется постоянная работа по мобилизации доходов в бюджет муниципального района. </w:t>
      </w:r>
    </w:p>
    <w:p w:rsidR="00D85878" w:rsidRPr="00D85878" w:rsidRDefault="00D85878" w:rsidP="00D85878">
      <w:pPr>
        <w:ind w:firstLine="600"/>
        <w:jc w:val="both"/>
        <w:rPr>
          <w:sz w:val="32"/>
          <w:szCs w:val="32"/>
        </w:rPr>
      </w:pPr>
    </w:p>
    <w:p w:rsidR="00FB0C98" w:rsidRDefault="00FB0C98" w:rsidP="00D85878">
      <w:pPr>
        <w:ind w:firstLine="600"/>
        <w:jc w:val="both"/>
        <w:rPr>
          <w:sz w:val="32"/>
          <w:szCs w:val="32"/>
        </w:rPr>
      </w:pPr>
    </w:p>
    <w:p w:rsidR="00FB0C98" w:rsidRDefault="00FB0C98" w:rsidP="00D85878">
      <w:pPr>
        <w:ind w:firstLine="600"/>
        <w:jc w:val="both"/>
        <w:rPr>
          <w:sz w:val="32"/>
          <w:szCs w:val="32"/>
        </w:rPr>
      </w:pPr>
    </w:p>
    <w:p w:rsidR="00FB0C98" w:rsidRDefault="00FB0C98" w:rsidP="00D85878">
      <w:pPr>
        <w:ind w:firstLine="600"/>
        <w:jc w:val="both"/>
        <w:rPr>
          <w:sz w:val="32"/>
          <w:szCs w:val="32"/>
        </w:rPr>
      </w:pPr>
    </w:p>
    <w:p w:rsidR="00FB0C98" w:rsidRDefault="00FB0C98" w:rsidP="00D85878">
      <w:pPr>
        <w:ind w:firstLine="600"/>
        <w:jc w:val="both"/>
        <w:rPr>
          <w:sz w:val="32"/>
          <w:szCs w:val="32"/>
        </w:rPr>
      </w:pPr>
    </w:p>
    <w:p w:rsidR="00FB0C98" w:rsidRDefault="001F229E" w:rsidP="00D85878">
      <w:pPr>
        <w:ind w:firstLine="600"/>
        <w:jc w:val="both"/>
        <w:rPr>
          <w:sz w:val="32"/>
          <w:szCs w:val="32"/>
        </w:rPr>
      </w:pPr>
      <w:r w:rsidRPr="001F229E">
        <w:rPr>
          <w:rFonts w:ascii="Verdana" w:hAnsi="Verdana"/>
          <w:b/>
          <w:noProof/>
          <w:sz w:val="36"/>
          <w:szCs w:val="36"/>
        </w:rPr>
        <w:pict>
          <v:shape id="_x0000_s1187" type="#_x0000_t176" style="position:absolute;left:0;text-align:left;margin-left:-15pt;margin-top:9.15pt;width:512.9pt;height:231.55pt;z-index:-251671040;mso-wrap-style:none;v-text-anchor:middle" fillcolor="#099">
            <v:fill color2="#cff" rotate="t" type="gradient"/>
            <o:extrusion v:ext="view" backdepth="7pt" on="t"/>
          </v:shape>
        </w:pict>
      </w:r>
    </w:p>
    <w:p w:rsidR="00DC3419" w:rsidRPr="00D85878" w:rsidRDefault="008E7CEB" w:rsidP="00DC3419">
      <w:pPr>
        <w:spacing w:line="276" w:lineRule="auto"/>
        <w:ind w:firstLine="601"/>
        <w:jc w:val="both"/>
        <w:rPr>
          <w:sz w:val="32"/>
          <w:szCs w:val="32"/>
        </w:rPr>
      </w:pPr>
      <w:r>
        <w:rPr>
          <w:sz w:val="32"/>
          <w:szCs w:val="32"/>
        </w:rPr>
        <w:t>В 2015</w:t>
      </w:r>
      <w:r w:rsidR="00DC3419" w:rsidRPr="00D85878">
        <w:rPr>
          <w:sz w:val="32"/>
          <w:szCs w:val="32"/>
        </w:rPr>
        <w:t xml:space="preserve"> году продолжила работу созданная администрацией района комиссия по вопросам увеличения поступления налоговых и неналоговых доходов. </w:t>
      </w:r>
    </w:p>
    <w:p w:rsidR="00DC3419" w:rsidRDefault="008E7CEB" w:rsidP="00DC3419">
      <w:pPr>
        <w:spacing w:line="276" w:lineRule="auto"/>
        <w:ind w:firstLine="601"/>
        <w:jc w:val="both"/>
        <w:rPr>
          <w:sz w:val="32"/>
          <w:szCs w:val="32"/>
        </w:rPr>
      </w:pPr>
      <w:r>
        <w:rPr>
          <w:sz w:val="32"/>
          <w:szCs w:val="32"/>
        </w:rPr>
        <w:t>За 2015 год проведено 4 заседания</w:t>
      </w:r>
      <w:r w:rsidR="00DC3419">
        <w:rPr>
          <w:sz w:val="32"/>
          <w:szCs w:val="32"/>
        </w:rPr>
        <w:t xml:space="preserve"> комиссии, н</w:t>
      </w:r>
      <w:r>
        <w:rPr>
          <w:sz w:val="32"/>
          <w:szCs w:val="32"/>
        </w:rPr>
        <w:t xml:space="preserve">а которые было приглашено 42 </w:t>
      </w:r>
      <w:r w:rsidR="00DC3419" w:rsidRPr="00D85878">
        <w:rPr>
          <w:sz w:val="32"/>
          <w:szCs w:val="32"/>
        </w:rPr>
        <w:t>плательщ</w:t>
      </w:r>
      <w:r>
        <w:rPr>
          <w:sz w:val="32"/>
          <w:szCs w:val="32"/>
        </w:rPr>
        <w:t>ика</w:t>
      </w:r>
      <w:r w:rsidR="00DC3419">
        <w:rPr>
          <w:sz w:val="32"/>
          <w:szCs w:val="32"/>
        </w:rPr>
        <w:t>, в том числе и предприятия</w:t>
      </w:r>
      <w:r w:rsidR="00DC3419" w:rsidRPr="00D85878">
        <w:rPr>
          <w:sz w:val="32"/>
          <w:szCs w:val="32"/>
        </w:rPr>
        <w:t>, имеющие уровень</w:t>
      </w:r>
      <w:r w:rsidR="00DC3419">
        <w:rPr>
          <w:sz w:val="32"/>
          <w:szCs w:val="32"/>
        </w:rPr>
        <w:t xml:space="preserve"> выплачиваемой</w:t>
      </w:r>
      <w:r w:rsidR="00DC3419" w:rsidRPr="00D85878">
        <w:rPr>
          <w:sz w:val="32"/>
          <w:szCs w:val="32"/>
        </w:rPr>
        <w:t xml:space="preserve"> заработной платы ниже </w:t>
      </w:r>
      <w:r w:rsidR="00DC3419">
        <w:rPr>
          <w:sz w:val="32"/>
          <w:szCs w:val="32"/>
        </w:rPr>
        <w:t>среднеотраслевого.</w:t>
      </w:r>
    </w:p>
    <w:p w:rsidR="00DC3419" w:rsidRPr="00D85878" w:rsidRDefault="00DC3419" w:rsidP="00DC3419">
      <w:pPr>
        <w:spacing w:line="276" w:lineRule="auto"/>
        <w:ind w:firstLine="601"/>
        <w:jc w:val="both"/>
        <w:rPr>
          <w:sz w:val="32"/>
          <w:szCs w:val="32"/>
        </w:rPr>
      </w:pPr>
      <w:r w:rsidRPr="00D85878">
        <w:rPr>
          <w:sz w:val="32"/>
          <w:szCs w:val="32"/>
        </w:rPr>
        <w:t xml:space="preserve"> В результате дополнительно привлечено в бюджет доходов на сумм</w:t>
      </w:r>
      <w:r w:rsidR="008E7CEB">
        <w:rPr>
          <w:sz w:val="32"/>
          <w:szCs w:val="32"/>
        </w:rPr>
        <w:t xml:space="preserve">у 1 млн. </w:t>
      </w:r>
      <w:r w:rsidRPr="00D85878">
        <w:rPr>
          <w:sz w:val="32"/>
          <w:szCs w:val="32"/>
        </w:rPr>
        <w:t>рублей,</w:t>
      </w:r>
      <w:r w:rsidR="008E7CEB">
        <w:rPr>
          <w:sz w:val="32"/>
          <w:szCs w:val="32"/>
        </w:rPr>
        <w:t xml:space="preserve"> по ряду плательщиков</w:t>
      </w:r>
      <w:r w:rsidR="00F26E7B">
        <w:rPr>
          <w:sz w:val="32"/>
          <w:szCs w:val="32"/>
        </w:rPr>
        <w:t xml:space="preserve"> налоговым органом</w:t>
      </w:r>
      <w:r w:rsidR="008C33E7">
        <w:rPr>
          <w:sz w:val="32"/>
          <w:szCs w:val="32"/>
        </w:rPr>
        <w:t xml:space="preserve"> составлены судебные приказы и направлены в органы судебных приставов</w:t>
      </w:r>
      <w:r w:rsidRPr="00D85878">
        <w:rPr>
          <w:sz w:val="32"/>
          <w:szCs w:val="32"/>
        </w:rPr>
        <w:t xml:space="preserve">.   </w:t>
      </w: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1F5CEE" w:rsidRDefault="001F5CEE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85878" w:rsidRDefault="001F229E" w:rsidP="002C059E">
      <w:pPr>
        <w:jc w:val="center"/>
        <w:rPr>
          <w:rFonts w:ascii="Verdana" w:hAnsi="Verdana"/>
          <w:b/>
          <w:sz w:val="36"/>
          <w:szCs w:val="36"/>
        </w:rPr>
      </w:pPr>
      <w:r w:rsidRPr="001F229E">
        <w:rPr>
          <w:b/>
          <w:color w:val="0000FF"/>
          <w:sz w:val="40"/>
          <w:szCs w:val="40"/>
        </w:rPr>
        <w:pict>
          <v:shape id="_x0000_i1054" type="#_x0000_t136" style="width:275.5pt;height:25.65pt" fillcolor="black">
            <v:shadow color="#868686"/>
            <v:textpath style="font-family:&quot;Arial&quot;;font-size:16pt;v-text-kern:t" trim="t" fitpath="t" string="Доходы дорожного фонда"/>
          </v:shape>
        </w:pict>
      </w:r>
    </w:p>
    <w:p w:rsidR="00D85878" w:rsidRDefault="001F229E" w:rsidP="002C059E">
      <w:pPr>
        <w:jc w:val="center"/>
        <w:rPr>
          <w:rFonts w:ascii="Verdana" w:hAnsi="Verdana"/>
          <w:b/>
          <w:sz w:val="36"/>
          <w:szCs w:val="36"/>
        </w:rPr>
      </w:pPr>
      <w:r w:rsidRPr="001F229E">
        <w:rPr>
          <w:noProof/>
          <w:sz w:val="32"/>
          <w:szCs w:val="32"/>
        </w:rPr>
        <w:pict>
          <v:shape id="_x0000_s1237" type="#_x0000_t176" style="position:absolute;left:0;text-align:left;margin-left:-9.9pt;margin-top:19.75pt;width:512.9pt;height:171.15pt;z-index:-251652608;mso-wrap-style:none;v-text-anchor:middle" fillcolor="#099">
            <v:fill color2="#cff" rotate="t" type="gradient"/>
            <o:extrusion v:ext="view" backdepth="7pt" on="t"/>
          </v:shape>
        </w:pict>
      </w:r>
    </w:p>
    <w:p w:rsidR="001F5CEE" w:rsidRPr="001F5CEE" w:rsidRDefault="001F5CEE" w:rsidP="001F5CEE">
      <w:pPr>
        <w:ind w:right="-143" w:firstLine="708"/>
        <w:jc w:val="both"/>
        <w:rPr>
          <w:sz w:val="32"/>
          <w:szCs w:val="32"/>
        </w:rPr>
      </w:pPr>
      <w:r w:rsidRPr="001F5CEE">
        <w:rPr>
          <w:sz w:val="32"/>
          <w:szCs w:val="32"/>
        </w:rPr>
        <w:t xml:space="preserve">Доходы дорожного фонда составили в 2015 году </w:t>
      </w:r>
      <w:r w:rsidR="0056538D">
        <w:rPr>
          <w:sz w:val="32"/>
          <w:szCs w:val="32"/>
        </w:rPr>
        <w:t>19652,9</w:t>
      </w:r>
      <w:r w:rsidRPr="001F5CEE">
        <w:rPr>
          <w:sz w:val="32"/>
          <w:szCs w:val="32"/>
        </w:rPr>
        <w:t xml:space="preserve"> тысяч рублей</w:t>
      </w:r>
      <w:r w:rsidR="0056538D">
        <w:rPr>
          <w:sz w:val="32"/>
          <w:szCs w:val="32"/>
        </w:rPr>
        <w:t>.</w:t>
      </w:r>
    </w:p>
    <w:p w:rsidR="001F5CEE" w:rsidRPr="001F5CEE" w:rsidRDefault="001F5CEE" w:rsidP="0056538D">
      <w:pPr>
        <w:ind w:right="-143" w:firstLine="708"/>
        <w:jc w:val="both"/>
        <w:rPr>
          <w:sz w:val="32"/>
          <w:szCs w:val="32"/>
        </w:rPr>
      </w:pPr>
      <w:r w:rsidRPr="001F5CEE">
        <w:rPr>
          <w:sz w:val="32"/>
          <w:szCs w:val="32"/>
        </w:rPr>
        <w:t xml:space="preserve">Основными источниками поступлений в дорожный фонд являются доходы от уплаты акцизов на бензин автомобильный, дизельное топливо, масло для дизельных и карбюраторных (инжекторных) двигателей </w:t>
      </w:r>
      <w:r w:rsidR="0056538D">
        <w:rPr>
          <w:sz w:val="32"/>
          <w:szCs w:val="32"/>
        </w:rPr>
        <w:t>11691,3 тысяч рублей (59,5%), иные неналоговые доходы 354,5 тысяч рублей (1,8%), субсидии из федерального и областного бюджетов 7607,1 тысяч рублей (38,7%).</w:t>
      </w: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D4106" w:rsidRDefault="002D4106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D4106" w:rsidRDefault="002D4106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2D4106" w:rsidRDefault="002D4106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D85878" w:rsidRDefault="00D85878" w:rsidP="002C059E">
      <w:pPr>
        <w:jc w:val="center"/>
        <w:rPr>
          <w:rFonts w:ascii="Verdana" w:hAnsi="Verdana"/>
          <w:b/>
          <w:sz w:val="36"/>
          <w:szCs w:val="36"/>
        </w:rPr>
      </w:pPr>
    </w:p>
    <w:p w:rsidR="007C2315" w:rsidRDefault="001F229E" w:rsidP="007C2315">
      <w:pPr>
        <w:ind w:firstLine="500"/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pict>
          <v:shape id="_x0000_i1055" type="#_x0000_t136" style="width:259.2pt;height:16.3pt" fillcolor="black">
            <v:shadow color="#868686"/>
            <v:textpath style="font-family:&quot;Arial&quot;;font-size:14pt;v-text-kern:t" trim="t" fitpath="t" string="Безвозмездные поступления"/>
          </v:shape>
        </w:pict>
      </w:r>
    </w:p>
    <w:p w:rsidR="00C01046" w:rsidRDefault="001F229E" w:rsidP="007C2315">
      <w:pPr>
        <w:ind w:firstLine="500"/>
        <w:jc w:val="center"/>
        <w:rPr>
          <w:sz w:val="28"/>
          <w:szCs w:val="28"/>
        </w:rPr>
      </w:pPr>
      <w:r w:rsidRPr="001F229E">
        <w:rPr>
          <w:rFonts w:ascii="Verdana" w:hAnsi="Verdana"/>
          <w:b/>
          <w:noProof/>
          <w:sz w:val="36"/>
          <w:szCs w:val="36"/>
        </w:rPr>
        <w:pict>
          <v:shape id="_x0000_s1188" type="#_x0000_t176" style="position:absolute;left:0;text-align:left;margin-left:-30pt;margin-top:12.1pt;width:539.9pt;height:118.1pt;z-index:-251670016;mso-wrap-style:none;v-text-anchor:middle" fillcolor="#9f6">
            <v:fill color2="fill darken(118)" rotate="t" method="linear sigma" focus="100%" type="gradient"/>
            <o:extrusion v:ext="view" backdepth="7pt" on="t"/>
          </v:shape>
        </w:pict>
      </w:r>
    </w:p>
    <w:p w:rsidR="00635CE8" w:rsidRPr="00635CE8" w:rsidRDefault="00635CE8" w:rsidP="00635CE8">
      <w:pPr>
        <w:ind w:firstLine="500"/>
        <w:jc w:val="both"/>
        <w:rPr>
          <w:sz w:val="32"/>
          <w:szCs w:val="32"/>
        </w:rPr>
      </w:pPr>
      <w:r w:rsidRPr="00635CE8">
        <w:rPr>
          <w:sz w:val="32"/>
          <w:szCs w:val="32"/>
        </w:rPr>
        <w:t xml:space="preserve">Объём </w:t>
      </w:r>
      <w:r w:rsidRPr="00635CE8">
        <w:rPr>
          <w:b/>
          <w:sz w:val="32"/>
          <w:szCs w:val="32"/>
        </w:rPr>
        <w:t>безвозмездных поступлений</w:t>
      </w:r>
      <w:r w:rsidRPr="00635CE8">
        <w:rPr>
          <w:sz w:val="32"/>
          <w:szCs w:val="32"/>
        </w:rPr>
        <w:t xml:space="preserve"> из областного бюд</w:t>
      </w:r>
      <w:r w:rsidR="005D1410">
        <w:rPr>
          <w:sz w:val="32"/>
          <w:szCs w:val="32"/>
        </w:rPr>
        <w:t>жета и бюджетов поселений в 2015</w:t>
      </w:r>
      <w:r w:rsidRPr="00635CE8">
        <w:rPr>
          <w:sz w:val="32"/>
          <w:szCs w:val="32"/>
        </w:rPr>
        <w:t xml:space="preserve"> году составил </w:t>
      </w:r>
      <w:r w:rsidR="005D1410">
        <w:rPr>
          <w:sz w:val="32"/>
          <w:szCs w:val="32"/>
        </w:rPr>
        <w:t>332076</w:t>
      </w:r>
      <w:r w:rsidRPr="00635CE8">
        <w:rPr>
          <w:sz w:val="32"/>
          <w:szCs w:val="32"/>
        </w:rPr>
        <w:t xml:space="preserve"> тысячи рублей, в том числе дотаций </w:t>
      </w:r>
      <w:r w:rsidR="005D1410">
        <w:rPr>
          <w:sz w:val="32"/>
          <w:szCs w:val="32"/>
        </w:rPr>
        <w:t>32684</w:t>
      </w:r>
      <w:r w:rsidRPr="00635CE8">
        <w:rPr>
          <w:sz w:val="32"/>
          <w:szCs w:val="32"/>
        </w:rPr>
        <w:t xml:space="preserve"> тысяч рублей, субсидий </w:t>
      </w:r>
      <w:r w:rsidR="005D1410">
        <w:rPr>
          <w:sz w:val="32"/>
          <w:szCs w:val="32"/>
        </w:rPr>
        <w:t>41168</w:t>
      </w:r>
      <w:r w:rsidRPr="00635CE8">
        <w:rPr>
          <w:sz w:val="32"/>
          <w:szCs w:val="32"/>
        </w:rPr>
        <w:t xml:space="preserve"> тысяч рублей, субвенций </w:t>
      </w:r>
      <w:r w:rsidR="005D1410">
        <w:rPr>
          <w:sz w:val="32"/>
          <w:szCs w:val="32"/>
        </w:rPr>
        <w:t>241097</w:t>
      </w:r>
      <w:r w:rsidRPr="00635CE8">
        <w:rPr>
          <w:sz w:val="32"/>
          <w:szCs w:val="32"/>
        </w:rPr>
        <w:t xml:space="preserve"> тысяч рублей, иных межбюджетных трансфертов </w:t>
      </w:r>
      <w:r w:rsidR="005D1410">
        <w:rPr>
          <w:sz w:val="32"/>
          <w:szCs w:val="32"/>
        </w:rPr>
        <w:t>20497</w:t>
      </w:r>
      <w:r w:rsidRPr="00635CE8">
        <w:rPr>
          <w:sz w:val="32"/>
          <w:szCs w:val="32"/>
        </w:rPr>
        <w:t xml:space="preserve"> тысяч рублей. В стру</w:t>
      </w:r>
      <w:r w:rsidR="005D1410">
        <w:rPr>
          <w:sz w:val="32"/>
          <w:szCs w:val="32"/>
        </w:rPr>
        <w:t>ктуре поступивших доходов в 2015</w:t>
      </w:r>
      <w:r w:rsidRPr="00635CE8">
        <w:rPr>
          <w:sz w:val="32"/>
          <w:szCs w:val="32"/>
        </w:rPr>
        <w:t xml:space="preserve"> году доля безвоз</w:t>
      </w:r>
      <w:r w:rsidR="005D1410">
        <w:rPr>
          <w:sz w:val="32"/>
          <w:szCs w:val="32"/>
        </w:rPr>
        <w:t>мездных поступлений составила 51,8</w:t>
      </w:r>
      <w:r w:rsidRPr="00635CE8">
        <w:rPr>
          <w:sz w:val="32"/>
          <w:szCs w:val="32"/>
        </w:rPr>
        <w:t>%.</w:t>
      </w:r>
    </w:p>
    <w:p w:rsidR="00EB34D6" w:rsidRDefault="00EB34D6" w:rsidP="002C059E">
      <w:pPr>
        <w:ind w:firstLine="500"/>
        <w:jc w:val="both"/>
        <w:rPr>
          <w:sz w:val="28"/>
          <w:szCs w:val="28"/>
        </w:rPr>
      </w:pPr>
    </w:p>
    <w:p w:rsidR="00C01046" w:rsidRDefault="00C01046" w:rsidP="00C01046">
      <w:pPr>
        <w:jc w:val="both"/>
        <w:rPr>
          <w:sz w:val="28"/>
          <w:szCs w:val="28"/>
        </w:rPr>
      </w:pPr>
    </w:p>
    <w:p w:rsidR="00C728B4" w:rsidRDefault="00766480" w:rsidP="00C01046">
      <w:pPr>
        <w:jc w:val="both"/>
        <w:rPr>
          <w:sz w:val="28"/>
          <w:szCs w:val="28"/>
        </w:rPr>
      </w:pPr>
      <w:r w:rsidRPr="00766480">
        <w:rPr>
          <w:sz w:val="28"/>
          <w:szCs w:val="28"/>
        </w:rPr>
        <w:object w:dxaOrig="7205" w:dyaOrig="5401">
          <v:shape id="_x0000_i1056" type="#_x0000_t75" style="width:509.65pt;height:351.85pt" o:ole="">
            <v:imagedata r:id="rId45" o:title=""/>
          </v:shape>
          <o:OLEObject Type="Embed" ProgID="PowerPoint.Slide.12" ShapeID="_x0000_i1056" DrawAspect="Content" ObjectID="_1522738990" r:id="rId46"/>
        </w:object>
      </w:r>
    </w:p>
    <w:p w:rsidR="00C728B4" w:rsidRDefault="00C728B4" w:rsidP="00C01046">
      <w:pPr>
        <w:jc w:val="both"/>
        <w:rPr>
          <w:sz w:val="28"/>
          <w:szCs w:val="28"/>
        </w:rPr>
      </w:pPr>
    </w:p>
    <w:p w:rsidR="00153269" w:rsidRPr="004B554B" w:rsidRDefault="00766480" w:rsidP="004B554B">
      <w:pPr>
        <w:jc w:val="both"/>
        <w:rPr>
          <w:sz w:val="28"/>
          <w:szCs w:val="28"/>
        </w:rPr>
      </w:pPr>
      <w:r w:rsidRPr="00766480">
        <w:rPr>
          <w:sz w:val="28"/>
          <w:szCs w:val="28"/>
        </w:rPr>
        <w:object w:dxaOrig="7205" w:dyaOrig="5401">
          <v:shape id="_x0000_i1057" type="#_x0000_t75" style="width:505.9pt;height:355.6pt" o:ole="">
            <v:imagedata r:id="rId47" o:title=""/>
          </v:shape>
          <o:OLEObject Type="Embed" ProgID="PowerPoint.Slide.12" ShapeID="_x0000_i1057" DrawAspect="Content" ObjectID="_1522738991" r:id="rId48"/>
        </w:object>
      </w:r>
    </w:p>
    <w:p w:rsidR="00153269" w:rsidRDefault="00153269" w:rsidP="00BC59C8">
      <w:pPr>
        <w:ind w:firstLine="500"/>
        <w:jc w:val="both"/>
        <w:rPr>
          <w:sz w:val="32"/>
          <w:szCs w:val="32"/>
        </w:rPr>
      </w:pPr>
    </w:p>
    <w:p w:rsidR="00153269" w:rsidRDefault="00153269" w:rsidP="00BC59C8">
      <w:pPr>
        <w:ind w:firstLine="500"/>
        <w:jc w:val="both"/>
        <w:rPr>
          <w:sz w:val="32"/>
          <w:szCs w:val="32"/>
        </w:rPr>
      </w:pPr>
    </w:p>
    <w:p w:rsidR="00635CE8" w:rsidRPr="00BC59C8" w:rsidRDefault="001F229E" w:rsidP="00635CE8">
      <w:pPr>
        <w:jc w:val="both"/>
        <w:rPr>
          <w:sz w:val="32"/>
          <w:szCs w:val="32"/>
        </w:rPr>
      </w:pPr>
      <w:r w:rsidRPr="001F229E">
        <w:rPr>
          <w:noProof/>
          <w:sz w:val="28"/>
          <w:szCs w:val="28"/>
        </w:rPr>
        <w:pict>
          <v:shape id="_x0000_s1190" type="#_x0000_t176" style="position:absolute;left:0;text-align:left;margin-left:-15pt;margin-top:0;width:539.9pt;height:95.2pt;z-index:-251668992;mso-wrap-style:none;v-text-anchor:middle" fillcolor="#9f6">
            <v:fill color2="fill darken(118)" rotate="t" method="linear sigma" focus="100%" type="gradient"/>
            <o:extrusion v:ext="view" backdepth="7pt" on="t"/>
          </v:shape>
        </w:pict>
      </w:r>
      <w:r w:rsidR="00635CE8">
        <w:rPr>
          <w:sz w:val="32"/>
          <w:szCs w:val="32"/>
        </w:rPr>
        <w:t xml:space="preserve">     </w:t>
      </w:r>
      <w:r w:rsidR="00635CE8" w:rsidRPr="00BC59C8">
        <w:rPr>
          <w:sz w:val="32"/>
          <w:szCs w:val="32"/>
        </w:rPr>
        <w:t xml:space="preserve">Объем </w:t>
      </w:r>
      <w:r w:rsidR="00766480">
        <w:rPr>
          <w:sz w:val="32"/>
          <w:szCs w:val="32"/>
        </w:rPr>
        <w:t>безвозмездных поступлений в 2015</w:t>
      </w:r>
      <w:r w:rsidR="00635CE8" w:rsidRPr="00BC59C8">
        <w:rPr>
          <w:sz w:val="32"/>
          <w:szCs w:val="32"/>
        </w:rPr>
        <w:t xml:space="preserve"> год</w:t>
      </w:r>
      <w:r w:rsidR="00766480">
        <w:rPr>
          <w:sz w:val="32"/>
          <w:szCs w:val="32"/>
        </w:rPr>
        <w:t>у увеличился по сравнению с 2014</w:t>
      </w:r>
      <w:r w:rsidR="00635CE8" w:rsidRPr="00BC59C8">
        <w:rPr>
          <w:sz w:val="32"/>
          <w:szCs w:val="32"/>
        </w:rPr>
        <w:t xml:space="preserve"> </w:t>
      </w:r>
      <w:r w:rsidR="00766480">
        <w:rPr>
          <w:sz w:val="32"/>
          <w:szCs w:val="32"/>
        </w:rPr>
        <w:t>годом на 9,9</w:t>
      </w:r>
      <w:r w:rsidR="00635CE8">
        <w:rPr>
          <w:sz w:val="32"/>
          <w:szCs w:val="32"/>
        </w:rPr>
        <w:t xml:space="preserve">%, при этом </w:t>
      </w:r>
      <w:r w:rsidR="00766480">
        <w:rPr>
          <w:sz w:val="32"/>
          <w:szCs w:val="32"/>
        </w:rPr>
        <w:t>субсидии уменьшились на 30,5</w:t>
      </w:r>
      <w:r w:rsidR="00635CE8">
        <w:rPr>
          <w:sz w:val="32"/>
          <w:szCs w:val="32"/>
        </w:rPr>
        <w:t>%</w:t>
      </w:r>
      <w:r w:rsidR="00635CE8" w:rsidRPr="00BC59C8">
        <w:rPr>
          <w:sz w:val="32"/>
          <w:szCs w:val="32"/>
        </w:rPr>
        <w:t xml:space="preserve">, </w:t>
      </w:r>
      <w:r w:rsidR="00766480">
        <w:rPr>
          <w:sz w:val="32"/>
          <w:szCs w:val="32"/>
        </w:rPr>
        <w:t>дотация</w:t>
      </w:r>
      <w:r w:rsidR="00635CE8">
        <w:rPr>
          <w:sz w:val="32"/>
          <w:szCs w:val="32"/>
        </w:rPr>
        <w:t xml:space="preserve"> </w:t>
      </w:r>
      <w:r w:rsidR="00766480">
        <w:rPr>
          <w:sz w:val="32"/>
          <w:szCs w:val="32"/>
        </w:rPr>
        <w:t xml:space="preserve">увеличилась свыше 3 раз, </w:t>
      </w:r>
      <w:r w:rsidR="00635CE8" w:rsidRPr="00BC59C8">
        <w:rPr>
          <w:sz w:val="32"/>
          <w:szCs w:val="32"/>
        </w:rPr>
        <w:t>иные межбюджетны</w:t>
      </w:r>
      <w:r w:rsidR="00635CE8">
        <w:rPr>
          <w:sz w:val="32"/>
          <w:szCs w:val="32"/>
        </w:rPr>
        <w:t>е</w:t>
      </w:r>
      <w:r w:rsidR="00766480">
        <w:rPr>
          <w:sz w:val="32"/>
          <w:szCs w:val="32"/>
        </w:rPr>
        <w:t xml:space="preserve"> трансферты увеличились свыше 4,5 раз</w:t>
      </w:r>
      <w:r w:rsidR="00635CE8" w:rsidRPr="00BC59C8">
        <w:rPr>
          <w:sz w:val="32"/>
          <w:szCs w:val="32"/>
        </w:rPr>
        <w:t>.</w:t>
      </w:r>
    </w:p>
    <w:p w:rsidR="00BC59C8" w:rsidRPr="00BC59C8" w:rsidRDefault="00BC59C8" w:rsidP="00BC59C8">
      <w:pPr>
        <w:ind w:firstLine="500"/>
        <w:jc w:val="both"/>
        <w:rPr>
          <w:sz w:val="32"/>
          <w:szCs w:val="32"/>
        </w:rPr>
      </w:pPr>
    </w:p>
    <w:p w:rsidR="00C01046" w:rsidRDefault="00C01046" w:rsidP="002C059E">
      <w:pPr>
        <w:ind w:firstLine="500"/>
        <w:jc w:val="both"/>
        <w:rPr>
          <w:sz w:val="28"/>
          <w:szCs w:val="28"/>
        </w:rPr>
      </w:pPr>
    </w:p>
    <w:p w:rsidR="00C01046" w:rsidRDefault="00C01046" w:rsidP="002C059E">
      <w:pPr>
        <w:ind w:firstLine="500"/>
        <w:jc w:val="both"/>
        <w:rPr>
          <w:sz w:val="28"/>
          <w:szCs w:val="28"/>
        </w:rPr>
      </w:pPr>
    </w:p>
    <w:p w:rsidR="003F7029" w:rsidRDefault="00EB34D6" w:rsidP="00734F3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41EF4" w:rsidRPr="00D41EF4">
        <w:rPr>
          <w:sz w:val="28"/>
          <w:szCs w:val="28"/>
        </w:rPr>
        <w:object w:dxaOrig="7205" w:dyaOrig="5401">
          <v:shape id="_x0000_i1058" type="#_x0000_t75" style="width:507.15pt;height:391.95pt" o:ole="">
            <v:imagedata r:id="rId49" o:title=""/>
          </v:shape>
          <o:OLEObject Type="Embed" ProgID="PowerPoint.Slide.12" ShapeID="_x0000_i1058" DrawAspect="Content" ObjectID="_1522738992" r:id="rId50"/>
        </w:object>
      </w:r>
    </w:p>
    <w:p w:rsidR="00635CE8" w:rsidRDefault="00635CE8" w:rsidP="00734F3B">
      <w:pPr>
        <w:jc w:val="both"/>
        <w:rPr>
          <w:sz w:val="28"/>
          <w:szCs w:val="28"/>
        </w:rPr>
      </w:pPr>
    </w:p>
    <w:p w:rsidR="00635CE8" w:rsidRDefault="00635CE8" w:rsidP="00734F3B">
      <w:pPr>
        <w:jc w:val="both"/>
        <w:rPr>
          <w:sz w:val="28"/>
          <w:szCs w:val="28"/>
        </w:rPr>
      </w:pPr>
    </w:p>
    <w:p w:rsidR="002D4106" w:rsidRDefault="002D4106" w:rsidP="00734F3B">
      <w:pPr>
        <w:jc w:val="both"/>
        <w:rPr>
          <w:sz w:val="28"/>
          <w:szCs w:val="28"/>
        </w:rPr>
      </w:pPr>
    </w:p>
    <w:p w:rsidR="002D4106" w:rsidRDefault="002D4106" w:rsidP="00734F3B">
      <w:pPr>
        <w:jc w:val="both"/>
        <w:rPr>
          <w:sz w:val="28"/>
          <w:szCs w:val="28"/>
        </w:rPr>
      </w:pPr>
    </w:p>
    <w:p w:rsidR="002D4106" w:rsidRDefault="002D4106" w:rsidP="00734F3B">
      <w:pPr>
        <w:jc w:val="both"/>
        <w:rPr>
          <w:sz w:val="28"/>
          <w:szCs w:val="28"/>
        </w:rPr>
      </w:pPr>
    </w:p>
    <w:p w:rsidR="003F7029" w:rsidRDefault="003F7029" w:rsidP="002C059E">
      <w:pPr>
        <w:ind w:firstLine="500"/>
        <w:jc w:val="both"/>
        <w:rPr>
          <w:sz w:val="28"/>
          <w:szCs w:val="28"/>
        </w:rPr>
      </w:pPr>
    </w:p>
    <w:p w:rsidR="004B554B" w:rsidRDefault="004B554B" w:rsidP="002C059E">
      <w:pPr>
        <w:ind w:firstLine="500"/>
        <w:jc w:val="both"/>
        <w:rPr>
          <w:sz w:val="28"/>
          <w:szCs w:val="28"/>
        </w:rPr>
      </w:pPr>
    </w:p>
    <w:p w:rsidR="003F7029" w:rsidRDefault="003F7029" w:rsidP="002C059E">
      <w:pPr>
        <w:ind w:firstLine="500"/>
        <w:jc w:val="both"/>
        <w:rPr>
          <w:sz w:val="28"/>
          <w:szCs w:val="28"/>
        </w:rPr>
      </w:pPr>
    </w:p>
    <w:p w:rsidR="001B4E89" w:rsidRDefault="001F229E" w:rsidP="00910504">
      <w:pPr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pict>
          <v:shape id="_x0000_i1059" type="#_x0000_t136" style="width:257.3pt;height:25.65pt" fillcolor="black">
            <v:shadow color="#868686"/>
            <v:textpath style="font-family:&quot;Arial&quot;;font-size:16pt;v-text-kern:t" trim="t" fitpath="t" string="Расходы бюджета"/>
          </v:shape>
        </w:pict>
      </w:r>
    </w:p>
    <w:p w:rsidR="008337B8" w:rsidRDefault="008337B8" w:rsidP="00910504">
      <w:pPr>
        <w:jc w:val="center"/>
        <w:rPr>
          <w:rFonts w:ascii="Verdana" w:hAnsi="Verdana"/>
          <w:b/>
          <w:color w:val="0000FF"/>
          <w:sz w:val="36"/>
          <w:szCs w:val="36"/>
        </w:rPr>
      </w:pPr>
    </w:p>
    <w:p w:rsidR="008337B8" w:rsidRPr="00BC59C8" w:rsidRDefault="001F229E" w:rsidP="00910504">
      <w:pPr>
        <w:jc w:val="center"/>
        <w:rPr>
          <w:rFonts w:ascii="Verdana" w:hAnsi="Verdana"/>
          <w:b/>
          <w:color w:val="0000FF"/>
          <w:sz w:val="36"/>
          <w:szCs w:val="36"/>
        </w:rPr>
      </w:pPr>
      <w:r w:rsidRPr="001F229E">
        <w:rPr>
          <w:rFonts w:ascii="Verdana" w:hAnsi="Verdana"/>
          <w:b/>
          <w:noProof/>
          <w:sz w:val="36"/>
          <w:szCs w:val="36"/>
        </w:rPr>
        <w:pict>
          <v:roundrect id="_x0000_s1191" style="position:absolute;left:0;text-align:left;margin-left:-10pt;margin-top:5.65pt;width:510pt;height:88.5pt;z-index:-251667968" arcsize="10923f" fillcolor="#ff6" stroked="f">
            <v:fill color2="fill darken(118)" rotate="t" method="linear sigma" focus="100%" type="gradient"/>
            <v:textbox style="mso-next-textbox:#_x0000_s1191" inset="0,0,0,0">
              <w:txbxContent>
                <w:p w:rsidR="00EC2ACF" w:rsidRDefault="00EC2ACF" w:rsidP="008337B8">
                  <w:pPr>
                    <w:pStyle w:val="Style21"/>
                    <w:widowControl/>
                    <w:ind w:left="397"/>
                    <w:jc w:val="center"/>
                    <w:rPr>
                      <w:rStyle w:val="FontStyle178"/>
                      <w:sz w:val="36"/>
                      <w:szCs w:val="36"/>
                    </w:rPr>
                  </w:pPr>
                </w:p>
                <w:p w:rsidR="00EC2ACF" w:rsidRPr="001056E6" w:rsidRDefault="00EC2ACF" w:rsidP="008337B8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EC2ACF" w:rsidRPr="00DA2516" w:rsidRDefault="00EC2ACF" w:rsidP="008337B8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635CE8" w:rsidRPr="008337B8" w:rsidRDefault="00635CE8" w:rsidP="00635CE8">
      <w:pPr>
        <w:ind w:firstLine="500"/>
        <w:jc w:val="both"/>
        <w:rPr>
          <w:sz w:val="32"/>
          <w:szCs w:val="32"/>
        </w:rPr>
      </w:pPr>
      <w:r w:rsidRPr="008337B8">
        <w:rPr>
          <w:sz w:val="32"/>
          <w:szCs w:val="32"/>
        </w:rPr>
        <w:t>Расходы бюджета муниципального района в</w:t>
      </w:r>
      <w:r>
        <w:rPr>
          <w:sz w:val="32"/>
          <w:szCs w:val="32"/>
        </w:rPr>
        <w:t xml:space="preserve"> </w:t>
      </w:r>
      <w:r w:rsidR="00D62B70">
        <w:rPr>
          <w:sz w:val="32"/>
          <w:szCs w:val="32"/>
        </w:rPr>
        <w:t>отчетном году увеличились на 3,2 % против 201</w:t>
      </w:r>
      <w:r w:rsidR="00445032">
        <w:rPr>
          <w:sz w:val="32"/>
          <w:szCs w:val="32"/>
        </w:rPr>
        <w:t xml:space="preserve">4 года и сложились в сумме 622653  тысяч </w:t>
      </w:r>
      <w:r w:rsidRPr="008337B8">
        <w:rPr>
          <w:sz w:val="32"/>
          <w:szCs w:val="32"/>
        </w:rPr>
        <w:t>рублей</w:t>
      </w:r>
      <w:r>
        <w:rPr>
          <w:sz w:val="32"/>
          <w:szCs w:val="32"/>
        </w:rPr>
        <w:t>.</w:t>
      </w:r>
    </w:p>
    <w:p w:rsidR="00910504" w:rsidRDefault="00910504" w:rsidP="00910504">
      <w:pPr>
        <w:ind w:firstLine="500"/>
        <w:jc w:val="both"/>
        <w:rPr>
          <w:sz w:val="32"/>
          <w:szCs w:val="32"/>
        </w:rPr>
      </w:pPr>
    </w:p>
    <w:p w:rsidR="008337B8" w:rsidRPr="008337B8" w:rsidRDefault="008337B8" w:rsidP="00910504">
      <w:pPr>
        <w:ind w:firstLine="500"/>
        <w:jc w:val="both"/>
        <w:rPr>
          <w:sz w:val="32"/>
          <w:szCs w:val="32"/>
        </w:rPr>
      </w:pPr>
    </w:p>
    <w:p w:rsidR="008337B8" w:rsidRPr="008337B8" w:rsidRDefault="008337B8" w:rsidP="00910504">
      <w:pPr>
        <w:ind w:firstLine="500"/>
        <w:jc w:val="both"/>
        <w:rPr>
          <w:sz w:val="32"/>
          <w:szCs w:val="32"/>
        </w:rPr>
      </w:pPr>
    </w:p>
    <w:p w:rsidR="008337B8" w:rsidRDefault="008337B8" w:rsidP="00910504">
      <w:pPr>
        <w:ind w:firstLine="500"/>
        <w:jc w:val="both"/>
        <w:rPr>
          <w:sz w:val="28"/>
          <w:szCs w:val="28"/>
        </w:rPr>
      </w:pPr>
    </w:p>
    <w:p w:rsidR="008337B8" w:rsidRDefault="00910504" w:rsidP="008337B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337B8" w:rsidRDefault="009F4B29" w:rsidP="00053CC2">
      <w:pPr>
        <w:jc w:val="both"/>
        <w:rPr>
          <w:sz w:val="28"/>
          <w:szCs w:val="28"/>
        </w:rPr>
      </w:pPr>
      <w:r w:rsidRPr="009F4B29">
        <w:rPr>
          <w:sz w:val="28"/>
          <w:szCs w:val="28"/>
        </w:rPr>
        <w:object w:dxaOrig="7205" w:dyaOrig="5401">
          <v:shape id="_x0000_i1060" type="#_x0000_t75" style="width:492.1pt;height:5in" o:ole="">
            <v:imagedata r:id="rId51" o:title=""/>
          </v:shape>
          <o:OLEObject Type="Embed" ProgID="PowerPoint.Slide.12" ShapeID="_x0000_i1060" DrawAspect="Content" ObjectID="_1522738993" r:id="rId52"/>
        </w:object>
      </w:r>
    </w:p>
    <w:p w:rsidR="008337B8" w:rsidRDefault="001F229E" w:rsidP="00114242">
      <w:pPr>
        <w:ind w:firstLine="5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92" style="position:absolute;left:0;text-align:left;margin-left:-10pt;margin-top:3.05pt;width:510pt;height:161.65pt;z-index:-251666944" arcsize="10923f" fillcolor="#ff6" stroked="f">
            <v:fill color2="fill darken(118)" rotate="t" method="linear sigma" focus="100%" type="gradient"/>
            <v:textbox style="mso-next-textbox:#_x0000_s1192" inset="0,0,0,0">
              <w:txbxContent>
                <w:p w:rsidR="00EC2ACF" w:rsidRDefault="00EC2ACF" w:rsidP="00BB553A">
                  <w:pPr>
                    <w:pStyle w:val="Style21"/>
                    <w:widowControl/>
                    <w:ind w:firstLine="567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В структуре расходов бюдже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та муниципального района за 2015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 xml:space="preserve"> год расхо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ды на образование составили 70,4%, социальную политику – 6,2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общегосударственные вопросы – 8,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 xml:space="preserve">%, культуру –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5,3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 xml:space="preserve">%, национальную экономику –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4,2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на жили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щно-коммунальное хозяйство – 2,0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ф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изическую культуру и спорт – 1,0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на национальную безопасность и право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охранительную деятельность – 0,5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на обслужи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вание муниципального долга – 1,6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>%, на перечислени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е межбюджетных трансфертов – 0,7</w:t>
                  </w:r>
                  <w:r w:rsidRPr="00580413">
                    <w:rPr>
                      <w:rFonts w:ascii="Times New Roman" w:hAnsi="Times New Roman"/>
                      <w:sz w:val="32"/>
                      <w:szCs w:val="32"/>
                    </w:rPr>
                    <w:t xml:space="preserve">%.  </w:t>
                  </w:r>
                </w:p>
                <w:p w:rsidR="00EC2ACF" w:rsidRPr="00580413" w:rsidRDefault="00EC2ACF" w:rsidP="00635CE8">
                  <w:pPr>
                    <w:pStyle w:val="Style21"/>
                    <w:widowControl/>
                    <w:ind w:left="397" w:hanging="217"/>
                    <w:jc w:val="both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EC2ACF" w:rsidRPr="00DA2516" w:rsidRDefault="00EC2ACF" w:rsidP="008337B8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8337B8" w:rsidRDefault="008337B8" w:rsidP="00114242">
      <w:pPr>
        <w:ind w:firstLine="500"/>
        <w:jc w:val="both"/>
        <w:rPr>
          <w:sz w:val="28"/>
          <w:szCs w:val="28"/>
        </w:rPr>
      </w:pPr>
    </w:p>
    <w:p w:rsidR="00053CC2" w:rsidRDefault="00053CC2" w:rsidP="00114242">
      <w:pPr>
        <w:ind w:firstLine="500"/>
        <w:jc w:val="both"/>
        <w:rPr>
          <w:sz w:val="32"/>
          <w:szCs w:val="32"/>
        </w:rPr>
      </w:pPr>
    </w:p>
    <w:p w:rsidR="00351935" w:rsidRDefault="00351935" w:rsidP="00635CE8">
      <w:pPr>
        <w:ind w:firstLine="500"/>
        <w:jc w:val="both"/>
        <w:rPr>
          <w:sz w:val="32"/>
          <w:szCs w:val="32"/>
        </w:rPr>
      </w:pPr>
    </w:p>
    <w:p w:rsidR="00351935" w:rsidRDefault="001F229E" w:rsidP="00635CE8">
      <w:pPr>
        <w:ind w:firstLine="500"/>
        <w:jc w:val="both"/>
        <w:rPr>
          <w:sz w:val="32"/>
          <w:szCs w:val="32"/>
        </w:rPr>
      </w:pPr>
      <w:r w:rsidRPr="001F229E">
        <w:rPr>
          <w:noProof/>
          <w:sz w:val="28"/>
          <w:szCs w:val="28"/>
        </w:rPr>
        <w:pict>
          <v:roundrect id="_x0000_s1195" style="position:absolute;left:0;text-align:left;margin-left:-14.4pt;margin-top:11.5pt;width:510pt;height:85.3pt;z-index:-251665920" arcsize="10923f" fillcolor="#ff6" stroked="f">
            <v:fill color2="fill darken(118)" rotate="t" method="linear sigma" focus="100%" type="gradient"/>
            <v:textbox style="mso-next-textbox:#_x0000_s1195" inset="0,0,0,0">
              <w:txbxContent>
                <w:p w:rsidR="00EC2ACF" w:rsidRPr="008337B8" w:rsidRDefault="00EC2ACF" w:rsidP="00117CB5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1056E6" w:rsidRDefault="00EC2ACF" w:rsidP="00117CB5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EC2ACF" w:rsidRPr="00DA2516" w:rsidRDefault="00EC2ACF" w:rsidP="00117CB5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D62B70" w:rsidRPr="00117CB5" w:rsidRDefault="00D62B70" w:rsidP="00D62B70">
      <w:pPr>
        <w:ind w:firstLine="500"/>
        <w:jc w:val="both"/>
        <w:rPr>
          <w:sz w:val="32"/>
          <w:szCs w:val="32"/>
        </w:rPr>
      </w:pPr>
      <w:r w:rsidRPr="00117CB5">
        <w:rPr>
          <w:sz w:val="32"/>
          <w:szCs w:val="32"/>
        </w:rPr>
        <w:t>Основными приоритетами расходов бюджета муниципального района по объему и темпам роста является образование, социальная политика, культура, физическая культура и спорт.</w:t>
      </w:r>
    </w:p>
    <w:p w:rsidR="00114242" w:rsidRPr="00117CB5" w:rsidRDefault="00114242" w:rsidP="00114242">
      <w:pPr>
        <w:ind w:firstLine="500"/>
        <w:jc w:val="both"/>
        <w:rPr>
          <w:sz w:val="32"/>
          <w:szCs w:val="32"/>
        </w:rPr>
      </w:pPr>
    </w:p>
    <w:p w:rsidR="00052FA0" w:rsidRDefault="00052FA0" w:rsidP="00635CE8">
      <w:pPr>
        <w:ind w:firstLine="500"/>
        <w:jc w:val="both"/>
        <w:rPr>
          <w:sz w:val="32"/>
          <w:szCs w:val="32"/>
        </w:rPr>
      </w:pPr>
    </w:p>
    <w:p w:rsidR="00052FA0" w:rsidRDefault="001F229E" w:rsidP="00635CE8">
      <w:pPr>
        <w:ind w:firstLine="5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273" style="position:absolute;left:0;text-align:left;margin-left:-7.95pt;margin-top:12.8pt;width:504.75pt;height:57.75pt;z-index:-251634176" arcsize="10923f" fillcolor="#ffd54f" stroked="f">
            <v:fill color2="#fff7dc"/>
            <v:textbox>
              <w:txbxContent>
                <w:p w:rsidR="00EC2ACF" w:rsidRDefault="00EC2ACF"/>
              </w:txbxContent>
            </v:textbox>
          </v:roundrect>
        </w:pict>
      </w:r>
    </w:p>
    <w:p w:rsidR="00D62B70" w:rsidRPr="00117CB5" w:rsidRDefault="00D62B70" w:rsidP="00D62B70">
      <w:pPr>
        <w:ind w:firstLine="500"/>
        <w:jc w:val="both"/>
        <w:rPr>
          <w:sz w:val="32"/>
          <w:szCs w:val="32"/>
        </w:rPr>
      </w:pPr>
      <w:r w:rsidRPr="00117CB5">
        <w:rPr>
          <w:sz w:val="32"/>
          <w:szCs w:val="32"/>
        </w:rPr>
        <w:t>Доля расходов на с</w:t>
      </w:r>
      <w:r>
        <w:rPr>
          <w:sz w:val="32"/>
          <w:szCs w:val="32"/>
        </w:rPr>
        <w:t>оциальную сферу сложилась в 2015 году на уровне 82,8</w:t>
      </w:r>
      <w:r w:rsidRPr="00117CB5">
        <w:rPr>
          <w:sz w:val="32"/>
          <w:szCs w:val="32"/>
        </w:rPr>
        <w:t xml:space="preserve">% от общего объема расходов.  </w:t>
      </w:r>
    </w:p>
    <w:p w:rsidR="00910504" w:rsidRDefault="00910504" w:rsidP="00910504">
      <w:pPr>
        <w:ind w:firstLine="500"/>
        <w:rPr>
          <w:sz w:val="28"/>
          <w:szCs w:val="28"/>
        </w:rPr>
      </w:pPr>
    </w:p>
    <w:p w:rsidR="00114242" w:rsidRDefault="009F4B29" w:rsidP="00114242">
      <w:pPr>
        <w:jc w:val="center"/>
        <w:rPr>
          <w:sz w:val="28"/>
          <w:szCs w:val="28"/>
        </w:rPr>
      </w:pPr>
      <w:r w:rsidRPr="009F4B29">
        <w:rPr>
          <w:sz w:val="28"/>
          <w:szCs w:val="28"/>
        </w:rPr>
        <w:object w:dxaOrig="7205" w:dyaOrig="5401">
          <v:shape id="_x0000_i1061" type="#_x0000_t75" style="width:459.55pt;height:389.45pt" o:ole="">
            <v:imagedata r:id="rId53" o:title=""/>
          </v:shape>
          <o:OLEObject Type="Embed" ProgID="PowerPoint.Slide.12" ShapeID="_x0000_i1061" DrawAspect="Content" ObjectID="_1522738994" r:id="rId54"/>
        </w:object>
      </w:r>
    </w:p>
    <w:p w:rsidR="00114242" w:rsidRDefault="00114242" w:rsidP="00114242">
      <w:pPr>
        <w:rPr>
          <w:sz w:val="28"/>
          <w:szCs w:val="28"/>
        </w:rPr>
      </w:pPr>
    </w:p>
    <w:p w:rsidR="00114242" w:rsidRDefault="009F4B29" w:rsidP="00114242">
      <w:pPr>
        <w:jc w:val="center"/>
        <w:rPr>
          <w:sz w:val="28"/>
          <w:szCs w:val="28"/>
        </w:rPr>
      </w:pPr>
      <w:r w:rsidRPr="00181213">
        <w:rPr>
          <w:sz w:val="28"/>
          <w:szCs w:val="28"/>
        </w:rPr>
        <w:object w:dxaOrig="6784" w:dyaOrig="5086">
          <v:shape id="_x0000_i1062" type="#_x0000_t75" style="width:463.3pt;height:297.4pt" o:ole="">
            <v:imagedata r:id="rId55" o:title=""/>
          </v:shape>
          <o:OLEObject Type="Embed" ProgID="PowerPoint.Slide.12" ShapeID="_x0000_i1062" DrawAspect="Content" ObjectID="_1522738995" r:id="rId56"/>
        </w:object>
      </w:r>
    </w:p>
    <w:p w:rsidR="0047434C" w:rsidRDefault="00C54ABD" w:rsidP="00114242">
      <w:pPr>
        <w:tabs>
          <w:tab w:val="left" w:pos="6645"/>
        </w:tabs>
        <w:rPr>
          <w:sz w:val="28"/>
          <w:szCs w:val="28"/>
        </w:rPr>
      </w:pPr>
      <w:r w:rsidRPr="00C54ABD">
        <w:rPr>
          <w:sz w:val="28"/>
          <w:szCs w:val="28"/>
        </w:rPr>
        <w:object w:dxaOrig="7205" w:dyaOrig="5401">
          <v:shape id="_x0000_i1085" type="#_x0000_t75" style="width:483.35pt;height:398.2pt" o:ole="">
            <v:imagedata r:id="rId57" o:title=""/>
          </v:shape>
          <o:OLEObject Type="Embed" ProgID="PowerPoint.Slide.12" ShapeID="_x0000_i1085" DrawAspect="Content" ObjectID="_1522738996" r:id="rId58"/>
        </w:object>
      </w:r>
    </w:p>
    <w:p w:rsidR="009F4B29" w:rsidRDefault="009F4B29" w:rsidP="00114242">
      <w:pPr>
        <w:tabs>
          <w:tab w:val="left" w:pos="6645"/>
        </w:tabs>
        <w:rPr>
          <w:sz w:val="28"/>
          <w:szCs w:val="28"/>
        </w:rPr>
      </w:pPr>
    </w:p>
    <w:p w:rsidR="009F4B29" w:rsidRDefault="009F4B29" w:rsidP="007C2315">
      <w:pPr>
        <w:ind w:firstLine="561"/>
        <w:jc w:val="center"/>
        <w:rPr>
          <w:b/>
          <w:color w:val="0000FF"/>
          <w:sz w:val="40"/>
          <w:szCs w:val="40"/>
        </w:rPr>
      </w:pPr>
    </w:p>
    <w:p w:rsidR="00117CB5" w:rsidRDefault="001F229E" w:rsidP="007C2315">
      <w:pPr>
        <w:ind w:firstLine="561"/>
        <w:jc w:val="center"/>
        <w:rPr>
          <w:b/>
          <w:color w:val="0000FF"/>
          <w:sz w:val="40"/>
          <w:szCs w:val="40"/>
        </w:rPr>
      </w:pPr>
      <w:r w:rsidRPr="001F229E">
        <w:rPr>
          <w:b/>
          <w:color w:val="0000FF"/>
          <w:sz w:val="40"/>
          <w:szCs w:val="40"/>
        </w:rPr>
        <w:pict>
          <v:shape id="_x0000_i1063" type="#_x0000_t136" style="width:127.7pt;height:20.05pt" fillcolor="black">
            <v:shadow color="#868686"/>
            <v:textpath style="font-family:&quot;Arial&quot;;font-size:14pt;v-text-kern:t" trim="t" fitpath="t" string="Образование"/>
          </v:shape>
        </w:pict>
      </w:r>
    </w:p>
    <w:p w:rsidR="009F4B29" w:rsidRDefault="009F4B29" w:rsidP="007C2315">
      <w:pPr>
        <w:ind w:firstLine="561"/>
        <w:jc w:val="center"/>
        <w:rPr>
          <w:sz w:val="28"/>
          <w:szCs w:val="28"/>
        </w:rPr>
      </w:pPr>
    </w:p>
    <w:p w:rsidR="00117CB5" w:rsidRDefault="001F229E" w:rsidP="00722890">
      <w:pPr>
        <w:ind w:firstLine="5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96" style="position:absolute;left:0;text-align:left;margin-left:-5pt;margin-top:3.25pt;width:517pt;height:230.8pt;z-index:-251664896" arcsize="10923f" fillcolor="#9bbb59" stroked="f" strokeweight="0">
            <v:fill color2="fill darken(153)" rotate="t" focusposition=".5,.5" focussize="" method="linear sigma" focus="100%" type="gradientRadial"/>
            <v:shadow on="t" type="perspective" color="#4e6128" offset="1pt" offset2="-3pt"/>
            <v:textbox style="mso-next-textbox:#_x0000_s1196" inset="0,0,0,0">
              <w:txbxContent>
                <w:p w:rsidR="00EC2ACF" w:rsidRPr="008337B8" w:rsidRDefault="00EC2ACF" w:rsidP="00A734E8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1056E6" w:rsidRDefault="00EC2ACF" w:rsidP="00A734E8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EC2ACF" w:rsidRPr="00DA2516" w:rsidRDefault="00EC2ACF" w:rsidP="00A734E8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D62B70" w:rsidRPr="00C760D7" w:rsidRDefault="00D62B70" w:rsidP="00D62B70">
      <w:pPr>
        <w:ind w:firstLine="561"/>
        <w:jc w:val="both"/>
        <w:rPr>
          <w:sz w:val="32"/>
          <w:szCs w:val="32"/>
        </w:rPr>
      </w:pPr>
      <w:r w:rsidRPr="00C760D7">
        <w:rPr>
          <w:sz w:val="32"/>
          <w:szCs w:val="32"/>
        </w:rPr>
        <w:t xml:space="preserve">В бюджете муниципального образования Киржачский район </w:t>
      </w:r>
      <w:r w:rsidRPr="00C760D7">
        <w:rPr>
          <w:b/>
          <w:sz w:val="32"/>
          <w:szCs w:val="32"/>
        </w:rPr>
        <w:t xml:space="preserve">образование </w:t>
      </w:r>
      <w:r w:rsidRPr="00C760D7">
        <w:rPr>
          <w:sz w:val="32"/>
          <w:szCs w:val="32"/>
        </w:rPr>
        <w:t xml:space="preserve">является наиболее объемной отраслью, на него приходится </w:t>
      </w:r>
      <w:r>
        <w:rPr>
          <w:sz w:val="32"/>
          <w:szCs w:val="32"/>
        </w:rPr>
        <w:t>70,4</w:t>
      </w:r>
      <w:r w:rsidRPr="00C760D7">
        <w:rPr>
          <w:sz w:val="32"/>
          <w:szCs w:val="32"/>
        </w:rPr>
        <w:t>% общего объема</w:t>
      </w:r>
      <w:r>
        <w:rPr>
          <w:sz w:val="32"/>
          <w:szCs w:val="32"/>
        </w:rPr>
        <w:t xml:space="preserve"> расходов. Рост расходов за 2015год составил 2,4% к отчету 2014</w:t>
      </w:r>
      <w:r w:rsidRPr="00C760D7">
        <w:rPr>
          <w:sz w:val="32"/>
          <w:szCs w:val="32"/>
        </w:rPr>
        <w:t xml:space="preserve"> год.</w:t>
      </w:r>
    </w:p>
    <w:p w:rsidR="00D62B70" w:rsidRPr="00C760D7" w:rsidRDefault="00D62B70" w:rsidP="00D62B70">
      <w:pPr>
        <w:ind w:firstLine="561"/>
        <w:jc w:val="both"/>
        <w:rPr>
          <w:sz w:val="32"/>
          <w:szCs w:val="32"/>
        </w:rPr>
      </w:pPr>
      <w:r>
        <w:rPr>
          <w:sz w:val="32"/>
          <w:szCs w:val="32"/>
        </w:rPr>
        <w:t>Расходы на образование в 2015</w:t>
      </w:r>
      <w:r w:rsidRPr="00C760D7">
        <w:rPr>
          <w:sz w:val="32"/>
          <w:szCs w:val="32"/>
        </w:rPr>
        <w:t xml:space="preserve"> году составили </w:t>
      </w:r>
      <w:r>
        <w:rPr>
          <w:sz w:val="32"/>
          <w:szCs w:val="32"/>
        </w:rPr>
        <w:t>438,4</w:t>
      </w:r>
      <w:r w:rsidRPr="00C760D7">
        <w:rPr>
          <w:sz w:val="32"/>
          <w:szCs w:val="32"/>
        </w:rPr>
        <w:t xml:space="preserve"> млн. рублей. За счет средств областного бюджета и бюджета муниципального района на конец года обеспечено функционирование </w:t>
      </w:r>
      <w:r>
        <w:rPr>
          <w:sz w:val="32"/>
          <w:szCs w:val="32"/>
        </w:rPr>
        <w:t>17</w:t>
      </w:r>
      <w:r w:rsidRPr="00C760D7">
        <w:rPr>
          <w:sz w:val="32"/>
          <w:szCs w:val="32"/>
        </w:rPr>
        <w:t xml:space="preserve"> детских образовательных учреждений, 15 общеоб</w:t>
      </w:r>
      <w:r w:rsidR="00EC2ACF">
        <w:rPr>
          <w:sz w:val="32"/>
          <w:szCs w:val="32"/>
        </w:rPr>
        <w:t>разовательных школ, 4 учреждения</w:t>
      </w:r>
      <w:r w:rsidRPr="00C760D7">
        <w:rPr>
          <w:sz w:val="32"/>
          <w:szCs w:val="32"/>
        </w:rPr>
        <w:t xml:space="preserve"> по внешкольной работе с детьми и прочих учреждений и мероприятий.</w:t>
      </w:r>
    </w:p>
    <w:p w:rsidR="00117CB5" w:rsidRDefault="00117CB5" w:rsidP="00722890">
      <w:pPr>
        <w:ind w:firstLine="561"/>
        <w:jc w:val="both"/>
        <w:rPr>
          <w:sz w:val="28"/>
          <w:szCs w:val="28"/>
        </w:rPr>
      </w:pPr>
    </w:p>
    <w:p w:rsidR="00117CB5" w:rsidRDefault="00117CB5" w:rsidP="0047434C">
      <w:pPr>
        <w:jc w:val="both"/>
        <w:rPr>
          <w:sz w:val="28"/>
          <w:szCs w:val="28"/>
        </w:rPr>
      </w:pPr>
    </w:p>
    <w:p w:rsidR="00030700" w:rsidRDefault="00030700" w:rsidP="0047434C">
      <w:pPr>
        <w:jc w:val="both"/>
        <w:rPr>
          <w:sz w:val="28"/>
          <w:szCs w:val="28"/>
        </w:rPr>
      </w:pPr>
    </w:p>
    <w:p w:rsidR="009F4B29" w:rsidRDefault="001F229E" w:rsidP="004743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oundrect id="_x0000_s1197" style="position:absolute;left:0;text-align:left;margin-left:-15pt;margin-top:321.25pt;width:518.25pt;height:389.25pt;z-index:-251663872" arcsize="10923f" fillcolor="#9bbb59" stroked="f" strokeweight="0">
            <v:fill color2="fill darken(153)" rotate="t" focusposition=".5,.5" focussize="" method="linear sigma" focus="100%" type="gradientRadial"/>
            <v:shadow on="t" type="perspective" color="#4e6128" offset="1pt" offset2="-3pt"/>
            <v:textbox style="mso-next-textbox:#_x0000_s1197" inset="0,0,0,0">
              <w:txbxContent>
                <w:p w:rsidR="00EC2ACF" w:rsidRPr="001056E6" w:rsidRDefault="00EC2ACF" w:rsidP="0047434C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EC2ACF" w:rsidRPr="00DA2516" w:rsidRDefault="00EC2ACF" w:rsidP="0047434C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9F4B29" w:rsidRPr="009F4B29">
        <w:rPr>
          <w:sz w:val="28"/>
          <w:szCs w:val="28"/>
        </w:rPr>
        <w:object w:dxaOrig="7205" w:dyaOrig="5401">
          <v:shape id="_x0000_i1064" type="#_x0000_t75" style="width:505.9pt;height:310.55pt" o:ole="">
            <v:imagedata r:id="rId59" o:title=""/>
          </v:shape>
          <o:OLEObject Type="Embed" ProgID="PowerPoint.Slide.12" ShapeID="_x0000_i1064" DrawAspect="Content" ObjectID="_1522738997" r:id="rId60"/>
        </w:object>
      </w:r>
    </w:p>
    <w:p w:rsidR="009F4B29" w:rsidRDefault="009F4B29" w:rsidP="0047434C">
      <w:pPr>
        <w:jc w:val="both"/>
        <w:rPr>
          <w:sz w:val="28"/>
          <w:szCs w:val="28"/>
        </w:rPr>
      </w:pPr>
    </w:p>
    <w:p w:rsidR="00117CB5" w:rsidRDefault="00117CB5" w:rsidP="00C728B4">
      <w:pPr>
        <w:jc w:val="both"/>
        <w:rPr>
          <w:sz w:val="28"/>
          <w:szCs w:val="28"/>
        </w:rPr>
      </w:pPr>
    </w:p>
    <w:p w:rsidR="00427AF1" w:rsidRPr="007F1A9A" w:rsidRDefault="00427AF1" w:rsidP="00427AF1">
      <w:pPr>
        <w:ind w:firstLine="500"/>
        <w:jc w:val="both"/>
        <w:rPr>
          <w:sz w:val="32"/>
          <w:szCs w:val="32"/>
        </w:rPr>
      </w:pPr>
      <w:r w:rsidRPr="007F1A9A">
        <w:rPr>
          <w:sz w:val="32"/>
          <w:szCs w:val="32"/>
        </w:rPr>
        <w:t xml:space="preserve">Система </w:t>
      </w:r>
      <w:r w:rsidRPr="007F1A9A">
        <w:rPr>
          <w:b/>
          <w:i/>
          <w:sz w:val="32"/>
          <w:szCs w:val="32"/>
        </w:rPr>
        <w:t>дошкольного образования</w:t>
      </w:r>
      <w:r w:rsidR="00445032">
        <w:rPr>
          <w:sz w:val="32"/>
          <w:szCs w:val="32"/>
        </w:rPr>
        <w:t xml:space="preserve"> представляет собой 17</w:t>
      </w:r>
      <w:r w:rsidRPr="007F1A9A">
        <w:rPr>
          <w:sz w:val="32"/>
          <w:szCs w:val="32"/>
        </w:rPr>
        <w:t xml:space="preserve"> муниципальных дошкольных образовательных учреждений с количеством 2062 мест.</w:t>
      </w:r>
    </w:p>
    <w:p w:rsidR="00427AF1" w:rsidRPr="007F1A9A" w:rsidRDefault="00427AF1" w:rsidP="00427AF1">
      <w:pPr>
        <w:ind w:firstLine="500"/>
        <w:jc w:val="both"/>
        <w:rPr>
          <w:sz w:val="32"/>
          <w:szCs w:val="32"/>
        </w:rPr>
      </w:pPr>
      <w:r w:rsidRPr="007F1A9A">
        <w:rPr>
          <w:sz w:val="32"/>
          <w:szCs w:val="32"/>
        </w:rPr>
        <w:t>В отчётном году в детских дошкольных образовательных учреждениях функционировало 110 групп, в которых списочный состав детей на 01.01.2016 года составляет 2062 ребенка, в том числе дети ясельного возраста 579 человек. Средняя посещаемость детьми образовательных дошкольных учреждений составила 153 дня.</w:t>
      </w:r>
    </w:p>
    <w:p w:rsidR="00427AF1" w:rsidRPr="007F1A9A" w:rsidRDefault="00427AF1" w:rsidP="00427AF1">
      <w:pPr>
        <w:ind w:firstLine="500"/>
        <w:jc w:val="both"/>
        <w:rPr>
          <w:sz w:val="32"/>
          <w:szCs w:val="32"/>
        </w:rPr>
      </w:pPr>
      <w:r w:rsidRPr="007F1A9A">
        <w:rPr>
          <w:sz w:val="32"/>
          <w:szCs w:val="32"/>
        </w:rPr>
        <w:t>На содержание одного ребёнка в дошкольном образовательном учреждении в год из бюджета направленно 54,5 тысяч рублей, родительской платы 13,5 тысяч рублей, которая составила 19,9% от затрат на содержание ребёнка, средний размер родительской платы  за содержание ребёнка составил 1848 рублей в месяц.</w:t>
      </w:r>
    </w:p>
    <w:p w:rsidR="00427AF1" w:rsidRPr="007F1A9A" w:rsidRDefault="00427AF1" w:rsidP="00427AF1">
      <w:pPr>
        <w:ind w:firstLine="500"/>
        <w:jc w:val="both"/>
        <w:rPr>
          <w:sz w:val="32"/>
          <w:szCs w:val="32"/>
        </w:rPr>
      </w:pPr>
      <w:r w:rsidRPr="007F1A9A">
        <w:rPr>
          <w:sz w:val="32"/>
          <w:szCs w:val="32"/>
        </w:rPr>
        <w:t>Стоимость питания 1 ребенка в день составила 95,41 рублей.</w:t>
      </w:r>
    </w:p>
    <w:p w:rsidR="00427AF1" w:rsidRDefault="00427AF1" w:rsidP="00427AF1">
      <w:pPr>
        <w:ind w:firstLine="500"/>
        <w:jc w:val="both"/>
        <w:rPr>
          <w:sz w:val="32"/>
          <w:szCs w:val="32"/>
        </w:rPr>
      </w:pPr>
      <w:r w:rsidRPr="007F1A9A">
        <w:rPr>
          <w:sz w:val="32"/>
          <w:szCs w:val="32"/>
        </w:rPr>
        <w:t>На воспитание и обучение 34 детей-инвалидов дошкольного возраста направлено 386 тысяч рублей.</w:t>
      </w:r>
    </w:p>
    <w:p w:rsidR="00427AF1" w:rsidRPr="00BE6314" w:rsidRDefault="00427AF1" w:rsidP="00427AF1">
      <w:pPr>
        <w:ind w:firstLine="500"/>
        <w:jc w:val="both"/>
        <w:rPr>
          <w:sz w:val="32"/>
          <w:szCs w:val="32"/>
        </w:rPr>
      </w:pPr>
      <w:r w:rsidRPr="00BE6314">
        <w:rPr>
          <w:sz w:val="32"/>
          <w:szCs w:val="32"/>
        </w:rPr>
        <w:t>Муниципальное задание по дошкольным  учреждениям выполнено на 98,</w:t>
      </w:r>
      <w:r>
        <w:rPr>
          <w:sz w:val="32"/>
          <w:szCs w:val="32"/>
        </w:rPr>
        <w:t>2</w:t>
      </w:r>
      <w:r w:rsidRPr="00BE6314">
        <w:rPr>
          <w:sz w:val="32"/>
          <w:szCs w:val="32"/>
        </w:rPr>
        <w:t xml:space="preserve"> %. </w:t>
      </w:r>
    </w:p>
    <w:p w:rsidR="002D4106" w:rsidRDefault="002D4106" w:rsidP="00030700">
      <w:pPr>
        <w:ind w:firstLine="500"/>
        <w:jc w:val="both"/>
        <w:rPr>
          <w:sz w:val="32"/>
          <w:szCs w:val="32"/>
        </w:rPr>
      </w:pPr>
    </w:p>
    <w:p w:rsidR="002D4106" w:rsidRDefault="002D4106" w:rsidP="00030700">
      <w:pPr>
        <w:ind w:firstLine="500"/>
        <w:jc w:val="both"/>
        <w:rPr>
          <w:sz w:val="32"/>
          <w:szCs w:val="32"/>
        </w:rPr>
      </w:pPr>
    </w:p>
    <w:p w:rsidR="002D4106" w:rsidRDefault="002D4106" w:rsidP="00030700">
      <w:pPr>
        <w:ind w:firstLine="500"/>
        <w:jc w:val="both"/>
        <w:rPr>
          <w:sz w:val="32"/>
          <w:szCs w:val="32"/>
        </w:rPr>
      </w:pPr>
    </w:p>
    <w:p w:rsidR="002D4106" w:rsidRDefault="002D4106" w:rsidP="00030700">
      <w:pPr>
        <w:ind w:firstLine="500"/>
        <w:jc w:val="both"/>
        <w:rPr>
          <w:sz w:val="32"/>
          <w:szCs w:val="32"/>
        </w:rPr>
      </w:pPr>
    </w:p>
    <w:p w:rsidR="008E6B3A" w:rsidRDefault="008E6B3A" w:rsidP="004B10DD">
      <w:pPr>
        <w:jc w:val="both"/>
        <w:rPr>
          <w:sz w:val="32"/>
          <w:szCs w:val="32"/>
        </w:rPr>
      </w:pPr>
    </w:p>
    <w:p w:rsidR="008E6B3A" w:rsidRDefault="008E6B3A" w:rsidP="00030700">
      <w:pPr>
        <w:ind w:firstLine="500"/>
        <w:jc w:val="both"/>
        <w:rPr>
          <w:sz w:val="32"/>
          <w:szCs w:val="32"/>
        </w:rPr>
      </w:pPr>
    </w:p>
    <w:p w:rsidR="004B10DD" w:rsidRDefault="004B10DD" w:rsidP="00030700">
      <w:pPr>
        <w:ind w:firstLine="500"/>
        <w:jc w:val="both"/>
        <w:rPr>
          <w:sz w:val="32"/>
          <w:szCs w:val="32"/>
        </w:rPr>
      </w:pPr>
    </w:p>
    <w:p w:rsidR="00697611" w:rsidRDefault="008E6B3A" w:rsidP="00697611">
      <w:pPr>
        <w:ind w:firstLine="500"/>
        <w:jc w:val="center"/>
        <w:rPr>
          <w:b/>
          <w:sz w:val="32"/>
          <w:szCs w:val="32"/>
        </w:rPr>
      </w:pPr>
      <w:r w:rsidRPr="008E6B3A">
        <w:rPr>
          <w:b/>
          <w:sz w:val="32"/>
          <w:szCs w:val="32"/>
        </w:rPr>
        <w:t>Расходы на укрепление материально-технической базы по учреждениям дошкольного образования</w:t>
      </w:r>
    </w:p>
    <w:p w:rsidR="00697611" w:rsidRPr="008E6B3A" w:rsidRDefault="00697611" w:rsidP="00697611">
      <w:pPr>
        <w:ind w:firstLine="500"/>
        <w:jc w:val="center"/>
        <w:rPr>
          <w:b/>
          <w:sz w:val="32"/>
          <w:szCs w:val="32"/>
        </w:rPr>
      </w:pPr>
    </w:p>
    <w:tbl>
      <w:tblPr>
        <w:tblStyle w:val="-1"/>
        <w:tblW w:w="9854" w:type="dxa"/>
        <w:tblLook w:val="04A0"/>
      </w:tblPr>
      <w:tblGrid>
        <w:gridCol w:w="1628"/>
        <w:gridCol w:w="1588"/>
        <w:gridCol w:w="1197"/>
        <w:gridCol w:w="1021"/>
        <w:gridCol w:w="1558"/>
        <w:gridCol w:w="1579"/>
        <w:gridCol w:w="1283"/>
      </w:tblGrid>
      <w:tr w:rsidR="00697611" w:rsidRPr="00302DF4" w:rsidTr="00697611">
        <w:trPr>
          <w:cnfStyle w:val="100000000000"/>
          <w:trHeight w:val="774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697611">
            <w:pPr>
              <w:ind w:left="-24" w:right="-56"/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Игров</w:t>
            </w:r>
            <w:r w:rsidR="00697611"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ое оборудование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Мягкий 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697611">
            <w:pPr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Музыкал</w:t>
            </w:r>
            <w:r w:rsidR="00697611"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ьное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Кухонное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100000000000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Р</w:t>
            </w: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емонтные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учреждения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инвентарь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5" w:type="dxa"/>
            <w:noWrap/>
            <w:hideMark/>
          </w:tcPr>
          <w:p w:rsidR="008E6B3A" w:rsidRPr="00697611" w:rsidRDefault="008E6B3A" w:rsidP="00697611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оборуд</w:t>
            </w:r>
            <w:r w:rsidR="00697611"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ование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697611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оборуд</w:t>
            </w:r>
            <w:r w:rsidR="00697611"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ование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работы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МДОУ № 2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109,5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5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201,3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66,2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6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93,9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8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229,2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11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133,2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688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12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207,7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398,5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14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70,8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15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30,1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МКДОУ № 19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1187,2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МКДОУ № 20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1418,5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МКДОУ № 22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25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114,1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МКДОУ № 27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47,2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30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186,8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МКДОУ № 31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37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140,2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cnfStyle w:val="0000001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7611" w:rsidRPr="00302DF4" w:rsidTr="00697611">
        <w:trPr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  <w:t>МБДОУ № 40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252,8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0000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439,9</w:t>
            </w:r>
          </w:p>
        </w:tc>
      </w:tr>
      <w:tr w:rsidR="00697611" w:rsidRPr="00302DF4" w:rsidTr="00697611">
        <w:trPr>
          <w:cnfStyle w:val="000000100000"/>
          <w:trHeight w:val="300"/>
        </w:trPr>
        <w:tc>
          <w:tcPr>
            <w:cnfStyle w:val="001000000000"/>
            <w:tcW w:w="1647" w:type="dxa"/>
            <w:noWrap/>
            <w:hideMark/>
          </w:tcPr>
          <w:p w:rsidR="008E6B3A" w:rsidRPr="00697611" w:rsidRDefault="008E6B3A" w:rsidP="00EC2AC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06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2016,7</w:t>
            </w:r>
          </w:p>
        </w:tc>
        <w:tc>
          <w:tcPr>
            <w:tcW w:w="1210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141,9</w:t>
            </w:r>
          </w:p>
        </w:tc>
        <w:tc>
          <w:tcPr>
            <w:tcW w:w="1032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88,1</w:t>
            </w:r>
          </w:p>
        </w:tc>
        <w:tc>
          <w:tcPr>
            <w:tcW w:w="1465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15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215,5</w:t>
            </w:r>
          </w:p>
        </w:tc>
        <w:tc>
          <w:tcPr>
            <w:tcW w:w="1297" w:type="dxa"/>
            <w:noWrap/>
            <w:hideMark/>
          </w:tcPr>
          <w:p w:rsidR="008E6B3A" w:rsidRPr="00697611" w:rsidRDefault="008E6B3A" w:rsidP="00EC2ACF">
            <w:pPr>
              <w:jc w:val="right"/>
              <w:cnfStyle w:val="00000010000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76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4132,1</w:t>
            </w:r>
          </w:p>
        </w:tc>
      </w:tr>
    </w:tbl>
    <w:p w:rsidR="000F61C6" w:rsidRDefault="000F61C6" w:rsidP="000F61C6">
      <w:pPr>
        <w:ind w:firstLine="500"/>
        <w:jc w:val="both"/>
        <w:rPr>
          <w:sz w:val="32"/>
          <w:szCs w:val="32"/>
        </w:rPr>
      </w:pPr>
    </w:p>
    <w:p w:rsidR="008E6B3A" w:rsidRDefault="008E6B3A" w:rsidP="000F61C6">
      <w:pPr>
        <w:ind w:firstLine="500"/>
        <w:jc w:val="both"/>
        <w:rPr>
          <w:sz w:val="32"/>
          <w:szCs w:val="32"/>
        </w:rPr>
      </w:pPr>
    </w:p>
    <w:p w:rsidR="004B10DD" w:rsidRDefault="004B10DD" w:rsidP="000F61C6">
      <w:pPr>
        <w:ind w:firstLine="500"/>
        <w:jc w:val="both"/>
        <w:rPr>
          <w:sz w:val="32"/>
          <w:szCs w:val="32"/>
        </w:rPr>
      </w:pPr>
    </w:p>
    <w:p w:rsidR="008E6B3A" w:rsidRDefault="001F229E" w:rsidP="000F61C6">
      <w:pPr>
        <w:ind w:firstLine="5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255" style="position:absolute;left:0;text-align:left;margin-left:-16.05pt;margin-top:9.95pt;width:511.5pt;height:121.8pt;z-index:-251649536" arcsize="10923f" fillcolor="#9bbb59" stroked="f" strokeweight="0">
            <v:fill color2="fill darken(153)" focusposition=".5,.5" focussize="" method="linear sigma" focus="100%" type="gradientRadial"/>
            <v:shadow on="t" type="perspective" color="#4e6128" offset="1pt" offset2="-3pt"/>
            <v:textbox>
              <w:txbxContent>
                <w:p w:rsidR="00EC2ACF" w:rsidRPr="00223FB6" w:rsidRDefault="00223FB6" w:rsidP="00223FB6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  <w:r w:rsidRPr="00BE6314">
                    <w:rPr>
                      <w:sz w:val="32"/>
                      <w:szCs w:val="32"/>
                    </w:rPr>
                    <w:t>Средняя заработная плата педагогических работников дошкольных образовательных учреждений по итогам 201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BE6314">
                    <w:rPr>
                      <w:sz w:val="32"/>
                      <w:szCs w:val="32"/>
                    </w:rPr>
                    <w:t xml:space="preserve"> года сложилась на уровне </w:t>
                  </w:r>
                  <w:r>
                    <w:rPr>
                      <w:sz w:val="32"/>
                      <w:szCs w:val="32"/>
                    </w:rPr>
                    <w:t>20366</w:t>
                  </w:r>
                  <w:r w:rsidRPr="00BE6314">
                    <w:rPr>
                      <w:sz w:val="32"/>
                      <w:szCs w:val="32"/>
                    </w:rPr>
                    <w:t xml:space="preserve"> рублей (целевой показатель 201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BE6314">
                    <w:rPr>
                      <w:sz w:val="32"/>
                      <w:szCs w:val="32"/>
                    </w:rPr>
                    <w:t xml:space="preserve"> года </w:t>
                  </w:r>
                  <w:r>
                    <w:rPr>
                      <w:sz w:val="32"/>
                      <w:szCs w:val="32"/>
                    </w:rPr>
                    <w:t>20661</w:t>
                  </w:r>
                  <w:r w:rsidRPr="00BE6314">
                    <w:rPr>
                      <w:sz w:val="32"/>
                      <w:szCs w:val="32"/>
                    </w:rPr>
                    <w:t xml:space="preserve"> рублей – 100% к средней заработной плате в общем образовании).</w:t>
                  </w:r>
                </w:p>
              </w:txbxContent>
            </v:textbox>
          </v:roundrect>
        </w:pict>
      </w:r>
    </w:p>
    <w:p w:rsidR="000F61C6" w:rsidRPr="00BE6314" w:rsidRDefault="000F61C6" w:rsidP="00223FB6">
      <w:pPr>
        <w:jc w:val="both"/>
        <w:rPr>
          <w:sz w:val="32"/>
          <w:szCs w:val="32"/>
        </w:rPr>
      </w:pPr>
    </w:p>
    <w:p w:rsidR="00B02FE9" w:rsidRDefault="00B02FE9" w:rsidP="000F61C6">
      <w:pPr>
        <w:jc w:val="both"/>
        <w:rPr>
          <w:sz w:val="32"/>
          <w:szCs w:val="32"/>
        </w:rPr>
      </w:pPr>
    </w:p>
    <w:p w:rsidR="00946351" w:rsidRDefault="00946351" w:rsidP="00946351">
      <w:pPr>
        <w:ind w:firstLine="700"/>
        <w:jc w:val="both"/>
        <w:rPr>
          <w:sz w:val="28"/>
          <w:szCs w:val="28"/>
        </w:rPr>
      </w:pPr>
    </w:p>
    <w:p w:rsidR="008E6B3A" w:rsidRDefault="008E6B3A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8E6B3A" w:rsidRDefault="008E6B3A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8E6B3A" w:rsidRDefault="008E6B3A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4B10DD" w:rsidRDefault="004B10DD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223FB6" w:rsidRDefault="00223FB6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697611" w:rsidRDefault="00697611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946351" w:rsidRDefault="00946351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  <w:r>
        <w:rPr>
          <w:rFonts w:ascii="Book Antiqua" w:eastAsia="Arial Unicode MS" w:hAnsi="Book Antiqua" w:cs="Arial Unicode MS"/>
          <w:b/>
          <w:i/>
          <w:sz w:val="32"/>
          <w:szCs w:val="32"/>
        </w:rPr>
        <w:lastRenderedPageBreak/>
        <w:t>ОБЩЕЕ ОБРАЗОВАНИЕ</w:t>
      </w:r>
    </w:p>
    <w:p w:rsidR="008E6B3A" w:rsidRDefault="008E6B3A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</w:p>
    <w:p w:rsidR="008E6B3A" w:rsidRDefault="001F229E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32"/>
          <w:szCs w:val="32"/>
        </w:rPr>
      </w:pPr>
      <w:r w:rsidRPr="001F229E">
        <w:pict>
          <v:roundrect id="_x0000_s1275" style="position:absolute;left:0;text-align:left;margin-left:-21.65pt;margin-top:12.1pt;width:523.4pt;height:269.4pt;z-index:-251631104" arcsize="10923f" fillcolor="#9bbb59" stroked="f" strokeweight="0">
            <v:fill color2="fill darken(153)" focusposition=".5,.5" focussize="" method="linear sigma" focus="100%" type="gradientRadial"/>
            <v:shadow on="t" type="perspective" color="#4e6128" offset="1pt" offset2="-3pt"/>
            <v:textbox>
              <w:txbxContent>
                <w:p w:rsidR="00EC2ACF" w:rsidRDefault="00EC2ACF" w:rsidP="00946351"/>
              </w:txbxContent>
            </v:textbox>
          </v:roundrect>
        </w:pict>
      </w:r>
    </w:p>
    <w:p w:rsidR="00946351" w:rsidRDefault="00946351" w:rsidP="00946351">
      <w:pPr>
        <w:ind w:firstLine="7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районе функционирует 15 </w:t>
      </w:r>
      <w:r>
        <w:rPr>
          <w:b/>
          <w:i/>
          <w:sz w:val="32"/>
          <w:szCs w:val="32"/>
        </w:rPr>
        <w:t>общеобразовательных школ</w:t>
      </w:r>
      <w:r>
        <w:rPr>
          <w:sz w:val="32"/>
          <w:szCs w:val="32"/>
        </w:rPr>
        <w:t xml:space="preserve"> с численностью учащихся 3986 человек.</w:t>
      </w:r>
    </w:p>
    <w:p w:rsidR="00946351" w:rsidRDefault="00946351" w:rsidP="00946351">
      <w:pPr>
        <w:ind w:firstLine="700"/>
        <w:jc w:val="both"/>
        <w:rPr>
          <w:sz w:val="32"/>
          <w:szCs w:val="32"/>
        </w:rPr>
      </w:pPr>
      <w:r>
        <w:rPr>
          <w:sz w:val="32"/>
          <w:szCs w:val="32"/>
        </w:rPr>
        <w:t>На одного учащегося дневных общеобразовательных школ  из бюджета направлено 53,5 тысячи рублей.</w:t>
      </w:r>
    </w:p>
    <w:p w:rsidR="00946351" w:rsidRDefault="00946351" w:rsidP="00946351">
      <w:pPr>
        <w:ind w:firstLine="700"/>
        <w:jc w:val="both"/>
        <w:rPr>
          <w:sz w:val="32"/>
          <w:szCs w:val="32"/>
        </w:rPr>
      </w:pPr>
      <w:r>
        <w:rPr>
          <w:sz w:val="32"/>
          <w:szCs w:val="32"/>
        </w:rPr>
        <w:t>Стоимость питания 1 ребенка в дошкольных группах составила 98,34 рубля.</w:t>
      </w:r>
    </w:p>
    <w:p w:rsidR="00946351" w:rsidRDefault="00EC2ACF" w:rsidP="00946351">
      <w:pPr>
        <w:ind w:firstLine="700"/>
        <w:jc w:val="both"/>
        <w:rPr>
          <w:sz w:val="32"/>
          <w:szCs w:val="32"/>
        </w:rPr>
      </w:pPr>
      <w:r>
        <w:rPr>
          <w:sz w:val="32"/>
          <w:szCs w:val="32"/>
        </w:rPr>
        <w:t>Проводили обучение 251 учитель</w:t>
      </w:r>
      <w:r w:rsidR="00946351">
        <w:rPr>
          <w:sz w:val="32"/>
          <w:szCs w:val="32"/>
        </w:rPr>
        <w:t>, обеспечивали административно-хозяйственное обслуживание учебного процесса 215 единиц персонала. В 2015 году сохранено оптимальное соотношение численности учителей и численности прочего персонала 60% и 40% соответственно.</w:t>
      </w:r>
    </w:p>
    <w:p w:rsidR="00946351" w:rsidRDefault="00946351" w:rsidP="0094635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tab/>
      </w:r>
    </w:p>
    <w:p w:rsidR="00946351" w:rsidRDefault="00946351" w:rsidP="00946351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 организацию бесплатного питания  школьников  в 2015 году направлено  около 13897,2 тыс.рублей:</w:t>
      </w:r>
    </w:p>
    <w:p w:rsidR="008E6B3A" w:rsidRDefault="008E6B3A" w:rsidP="00946351">
      <w:pPr>
        <w:ind w:firstLine="709"/>
        <w:jc w:val="both"/>
        <w:rPr>
          <w:sz w:val="32"/>
          <w:szCs w:val="32"/>
        </w:rPr>
      </w:pPr>
    </w:p>
    <w:tbl>
      <w:tblPr>
        <w:tblW w:w="10207" w:type="dxa"/>
        <w:tblInd w:w="-176" w:type="dxa"/>
        <w:tblLayout w:type="fixed"/>
        <w:tblLook w:val="04A0"/>
      </w:tblPr>
      <w:tblGrid>
        <w:gridCol w:w="8364"/>
        <w:gridCol w:w="1843"/>
      </w:tblGrid>
      <w:tr w:rsidR="00946351" w:rsidTr="00EB0EEA">
        <w:trPr>
          <w:trHeight w:val="1014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noWrap/>
            <w:vAlign w:val="bottom"/>
          </w:tcPr>
          <w:p w:rsidR="00946351" w:rsidRDefault="00946351" w:rsidP="00EB0EE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FFFF"/>
            <w:vAlign w:val="bottom"/>
          </w:tcPr>
          <w:p w:rsidR="00946351" w:rsidRDefault="00946351" w:rsidP="00EB0EE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Сумма расходов </w:t>
            </w:r>
          </w:p>
          <w:p w:rsidR="00946351" w:rsidRDefault="00946351" w:rsidP="00EB0EE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 2015 год, тыс.рублей</w:t>
            </w:r>
          </w:p>
        </w:tc>
      </w:tr>
      <w:tr w:rsidR="00946351" w:rsidTr="00EB0EEA">
        <w:trPr>
          <w:trHeight w:val="40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 счет средств бюджета муниципального образования Киржачский район: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8898,2</w:t>
            </w:r>
          </w:p>
        </w:tc>
      </w:tr>
      <w:tr w:rsidR="00946351" w:rsidTr="00EB0EEA">
        <w:trPr>
          <w:trHeight w:val="632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 частичная  компенсация удорожания стоимости питания обучающихся по 1,6 рубля на одного ребенка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1160,7</w:t>
            </w:r>
          </w:p>
        </w:tc>
      </w:tr>
      <w:tr w:rsidR="00946351" w:rsidTr="00EB0EEA">
        <w:trPr>
          <w:trHeight w:val="632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t xml:space="preserve"> на компенсацию  стоимости  школьных  обедов  для  детей  из  малоимущих  семей, оказавшихся  в  трудной  жизненной  ситуации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487,8</w:t>
            </w:r>
          </w:p>
        </w:tc>
      </w:tr>
      <w:tr w:rsidR="00946351" w:rsidTr="00EB0EEA">
        <w:trPr>
          <w:trHeight w:val="356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color w:val="000000"/>
              </w:rPr>
            </w:pPr>
            <w:r>
              <w:t>- на питание 5-11 классов по 6 рублей 50 копеек на одного ребенка в день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2479,5</w:t>
            </w:r>
          </w:p>
        </w:tc>
      </w:tr>
      <w:tr w:rsidR="00946351" w:rsidTr="00EB0EEA">
        <w:trPr>
          <w:trHeight w:val="40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</w:pPr>
            <w:r>
              <w:t>- на питание в классах выравнивания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452,5</w:t>
            </w:r>
          </w:p>
        </w:tc>
      </w:tr>
      <w:tr w:rsidR="00946351" w:rsidTr="00EB0EEA">
        <w:trPr>
          <w:trHeight w:val="529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компенсация торговой наценки предприятиям, оказывающим услуги по организации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3401,5</w:t>
            </w:r>
          </w:p>
        </w:tc>
      </w:tr>
      <w:tr w:rsidR="00946351" w:rsidTr="00EB0EEA">
        <w:trPr>
          <w:trHeight w:val="529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color w:val="000000"/>
              </w:rPr>
            </w:pPr>
            <w:r>
              <w:t>- на обеспечение бесплатным питанием детей из многодетных малообеспеченных семей при осуществлении за ними присмотра и ухода в группах продленного дня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594,2</w:t>
            </w:r>
          </w:p>
        </w:tc>
      </w:tr>
      <w:tr w:rsidR="00946351" w:rsidTr="00EB0EEA">
        <w:trPr>
          <w:trHeight w:val="856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Родительская плата по казенным общеобразовательным учреждениям за осуществление  присмотра и ухода за детьми в ГПД, поступающая в бюджет 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322,0</w:t>
            </w:r>
          </w:p>
        </w:tc>
      </w:tr>
      <w:tr w:rsidR="00946351" w:rsidTr="00EB0EEA">
        <w:trPr>
          <w:trHeight w:val="434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 счет средств областного бюджета: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4999,0</w:t>
            </w:r>
          </w:p>
        </w:tc>
      </w:tr>
      <w:tr w:rsidR="00946351" w:rsidTr="00EB0EEA">
        <w:trPr>
          <w:trHeight w:val="434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t xml:space="preserve">- дополнительное финансовое обеспечение мероприятий по организации питания обучающихся 1-4 классов в муниципальных образовательных организациях (19 рублей 80 копеек)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46351" w:rsidRDefault="00946351" w:rsidP="00EB0EE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4999,0</w:t>
            </w:r>
          </w:p>
        </w:tc>
      </w:tr>
    </w:tbl>
    <w:p w:rsidR="00946351" w:rsidRDefault="00946351" w:rsidP="00946351">
      <w:pPr>
        <w:jc w:val="both"/>
        <w:rPr>
          <w:sz w:val="28"/>
          <w:szCs w:val="28"/>
        </w:rPr>
      </w:pPr>
    </w:p>
    <w:p w:rsidR="008E6B3A" w:rsidRDefault="008E6B3A" w:rsidP="00946351">
      <w:pPr>
        <w:jc w:val="both"/>
        <w:rPr>
          <w:sz w:val="28"/>
          <w:szCs w:val="28"/>
        </w:rPr>
      </w:pPr>
    </w:p>
    <w:p w:rsidR="00223FB6" w:rsidRDefault="00223FB6" w:rsidP="00946351">
      <w:pPr>
        <w:jc w:val="both"/>
        <w:rPr>
          <w:sz w:val="28"/>
          <w:szCs w:val="28"/>
        </w:rPr>
      </w:pPr>
    </w:p>
    <w:p w:rsidR="008E6B3A" w:rsidRDefault="008E6B3A" w:rsidP="00946351">
      <w:pPr>
        <w:jc w:val="both"/>
        <w:rPr>
          <w:sz w:val="28"/>
          <w:szCs w:val="28"/>
        </w:rPr>
      </w:pPr>
    </w:p>
    <w:p w:rsidR="008E6B3A" w:rsidRDefault="008E6B3A" w:rsidP="00946351">
      <w:pPr>
        <w:jc w:val="both"/>
        <w:rPr>
          <w:sz w:val="28"/>
          <w:szCs w:val="28"/>
        </w:rPr>
      </w:pPr>
    </w:p>
    <w:p w:rsidR="00946351" w:rsidRDefault="00946351" w:rsidP="00946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Кроме того за счет средств областного бюджета израсходованы средства:</w:t>
      </w:r>
    </w:p>
    <w:p w:rsidR="008E6B3A" w:rsidRDefault="008E6B3A" w:rsidP="008E6B3A">
      <w:pPr>
        <w:rPr>
          <w:sz w:val="28"/>
          <w:szCs w:val="28"/>
        </w:rPr>
      </w:pPr>
    </w:p>
    <w:tbl>
      <w:tblPr>
        <w:tblW w:w="10226" w:type="dxa"/>
        <w:jc w:val="center"/>
        <w:tblInd w:w="-12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8000"/>
        <w:gridCol w:w="1666"/>
      </w:tblGrid>
      <w:tr w:rsidR="00946351" w:rsidTr="00EB0EEA">
        <w:trPr>
          <w:trHeight w:val="34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46351" w:rsidRDefault="00946351" w:rsidP="00EB0EEA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46351" w:rsidRDefault="00946351" w:rsidP="00EB0EEA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46351" w:rsidRDefault="00946351" w:rsidP="00EB0EEA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расходов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46351" w:rsidRDefault="00946351" w:rsidP="00EB0EEA">
            <w:pPr>
              <w:jc w:val="center"/>
              <w:rPr>
                <w:b/>
              </w:rPr>
            </w:pPr>
            <w:r>
              <w:rPr>
                <w:b/>
              </w:rPr>
              <w:t>Исполнено</w:t>
            </w:r>
          </w:p>
          <w:p w:rsidR="00946351" w:rsidRDefault="00946351" w:rsidP="00EB0EEA">
            <w:pPr>
              <w:jc w:val="center"/>
              <w:rPr>
                <w:b/>
              </w:rPr>
            </w:pPr>
            <w:r>
              <w:rPr>
                <w:b/>
              </w:rPr>
              <w:t>за 2015 год, тыс.руб.</w:t>
            </w:r>
          </w:p>
        </w:tc>
      </w:tr>
      <w:tr w:rsidR="00946351" w:rsidTr="00EB0EEA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1.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- на оснащение пунктов проведения экзаменов системами видеонаблюдения при проведении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  <w:r>
              <w:t>616,4</w:t>
            </w:r>
          </w:p>
        </w:tc>
      </w:tr>
      <w:tr w:rsidR="00946351" w:rsidTr="00EB0EEA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2.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rPr>
                <w:sz w:val="22"/>
              </w:rPr>
              <w:t>-</w:t>
            </w:r>
            <w:r>
              <w:rPr>
                <w:szCs w:val="28"/>
              </w:rPr>
              <w:t xml:space="preserve"> на создание в общеобразовательных организациях условий для инклюзивного образования детей-инвалидов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  <w:r>
              <w:t>1298,5</w:t>
            </w:r>
          </w:p>
        </w:tc>
      </w:tr>
      <w:tr w:rsidR="00946351" w:rsidTr="00EB0EEA">
        <w:trPr>
          <w:trHeight w:val="84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3.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-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center"/>
            </w:pPr>
            <w:r>
              <w:t>1231,6</w:t>
            </w:r>
          </w:p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</w:p>
        </w:tc>
      </w:tr>
      <w:tr w:rsidR="00946351" w:rsidTr="00EB0EEA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>4.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both"/>
            </w:pPr>
            <w:r>
              <w:t xml:space="preserve">- предоставление мер социальной поддержки по оплате  жилищно-коммунальных услуг отдельным категориям граждан (141 работников); </w:t>
            </w:r>
          </w:p>
          <w:p w:rsidR="00946351" w:rsidRDefault="00946351" w:rsidP="00EB0EEA">
            <w:pPr>
              <w:jc w:val="both"/>
              <w:rPr>
                <w:szCs w:val="28"/>
              </w:rPr>
            </w:pPr>
            <w:r>
              <w:t>-средний  расход на одного работника в месяц –2557 рублей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46351" w:rsidRDefault="00946351" w:rsidP="00EB0EEA">
            <w:pPr>
              <w:jc w:val="center"/>
            </w:pPr>
          </w:p>
          <w:p w:rsidR="00946351" w:rsidRDefault="00946351" w:rsidP="00EB0EEA">
            <w:pPr>
              <w:jc w:val="center"/>
            </w:pPr>
            <w:r>
              <w:t>4327,0</w:t>
            </w:r>
          </w:p>
        </w:tc>
      </w:tr>
    </w:tbl>
    <w:p w:rsidR="00946351" w:rsidRDefault="001F229E" w:rsidP="00946351">
      <w:pPr>
        <w:jc w:val="both"/>
        <w:rPr>
          <w:sz w:val="28"/>
          <w:szCs w:val="28"/>
        </w:rPr>
      </w:pPr>
      <w:r w:rsidRPr="001F229E">
        <w:pict>
          <v:roundrect id="_x0000_s1276" style="position:absolute;left:0;text-align:left;margin-left:-19.15pt;margin-top:3.9pt;width:518.55pt;height:168.25pt;z-index:-251630080;mso-position-horizontal-relative:text;mso-position-vertical-relative:text" arcsize="10923f" fillcolor="#9bbb59" stroked="f">
            <v:fill color2="fill darken(153)" focusposition=".5,.5" focussize="" method="linear sigma" focus="100%" type="gradientRadial"/>
            <v:textbox>
              <w:txbxContent>
                <w:p w:rsidR="00EC2ACF" w:rsidRDefault="00EC2ACF" w:rsidP="00946351"/>
              </w:txbxContent>
            </v:textbox>
          </v:roundrect>
        </w:pict>
      </w:r>
    </w:p>
    <w:p w:rsidR="00946351" w:rsidRDefault="00946351" w:rsidP="00946351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>Среднемесячная начисленная заработная плата педагогических работников образовательных учреждений общего образования Киржачского района по итогам 2015 года сложилась на уровне 22802,7  рублей (целевой показатель 2015 года 21286,0 рублей – 107,1% к средней заработной плате по региону).</w:t>
      </w:r>
    </w:p>
    <w:p w:rsidR="00946351" w:rsidRDefault="00946351" w:rsidP="00946351">
      <w:pPr>
        <w:ind w:firstLine="567"/>
        <w:jc w:val="both"/>
        <w:rPr>
          <w:sz w:val="32"/>
          <w:szCs w:val="32"/>
        </w:rPr>
      </w:pPr>
    </w:p>
    <w:p w:rsidR="00946351" w:rsidRDefault="00946351" w:rsidP="0094635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Муниципальное задание по муниципальным общеобразовательным  учреждениям выполнено на 97,2 %. </w:t>
      </w:r>
    </w:p>
    <w:p w:rsidR="00946351" w:rsidRDefault="00946351" w:rsidP="00946351">
      <w:pPr>
        <w:jc w:val="both"/>
        <w:rPr>
          <w:sz w:val="28"/>
          <w:szCs w:val="28"/>
        </w:rPr>
      </w:pPr>
    </w:p>
    <w:p w:rsidR="00946351" w:rsidRDefault="00946351" w:rsidP="00946351">
      <w:pPr>
        <w:jc w:val="both"/>
        <w:rPr>
          <w:sz w:val="28"/>
          <w:szCs w:val="28"/>
        </w:rPr>
      </w:pPr>
    </w:p>
    <w:p w:rsidR="00946351" w:rsidRDefault="00946351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28"/>
          <w:szCs w:val="28"/>
        </w:rPr>
      </w:pPr>
      <w:r>
        <w:rPr>
          <w:rFonts w:ascii="Book Antiqua" w:eastAsia="Arial Unicode MS" w:hAnsi="Book Antiqua" w:cs="Arial Unicode MS"/>
          <w:b/>
          <w:i/>
          <w:sz w:val="28"/>
          <w:szCs w:val="28"/>
        </w:rPr>
        <w:t>ДОПОЛНИТЕЛЬНОЕ ОБРАЗОВАНИЕ</w:t>
      </w:r>
    </w:p>
    <w:p w:rsidR="00946351" w:rsidRDefault="001F229E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28"/>
          <w:szCs w:val="28"/>
        </w:rPr>
      </w:pPr>
      <w:r w:rsidRPr="001F229E">
        <w:pict>
          <v:roundrect id="_x0000_s1278" style="position:absolute;left:0;text-align:left;margin-left:-13.5pt;margin-top:5.75pt;width:509.65pt;height:161.2pt;z-index:-251628032" arcsize="10923f" fillcolor="#9bbb59" stroked="f">
            <v:fill color2="fill darken(153)" focusposition=".5,.5" focussize="" method="linear sigma" focus="100%" type="gradientRadial"/>
            <v:textbox>
              <w:txbxContent>
                <w:p w:rsidR="00EC2ACF" w:rsidRDefault="00EC2ACF" w:rsidP="00946351"/>
              </w:txbxContent>
            </v:textbox>
          </v:roundrect>
        </w:pict>
      </w:r>
    </w:p>
    <w:p w:rsidR="00946351" w:rsidRDefault="00946351" w:rsidP="0094635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Систему </w:t>
      </w:r>
      <w:r>
        <w:rPr>
          <w:b/>
          <w:i/>
          <w:sz w:val="32"/>
          <w:szCs w:val="32"/>
        </w:rPr>
        <w:t>дополнительного образования</w:t>
      </w:r>
      <w:r>
        <w:rPr>
          <w:sz w:val="32"/>
          <w:szCs w:val="32"/>
        </w:rPr>
        <w:t xml:space="preserve"> осуществляют 4 общеобразовательные учреждения. </w:t>
      </w:r>
    </w:p>
    <w:p w:rsidR="00946351" w:rsidRDefault="00946351" w:rsidP="0094635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 прошедшем учебном году в учреждениях дополнительного образования занимались 2224 человек, в том числе в детской школе искусств – 550 человек.</w:t>
      </w:r>
    </w:p>
    <w:p w:rsidR="00946351" w:rsidRDefault="00946351" w:rsidP="0094635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Расходы бюджета муниципального образования Киржачский район по учреждениям дополнительного образования составили 27790,5 тысяч рублей:</w:t>
      </w:r>
    </w:p>
    <w:p w:rsidR="008E6B3A" w:rsidRDefault="008E6B3A" w:rsidP="00946351">
      <w:pPr>
        <w:ind w:firstLine="540"/>
        <w:jc w:val="both"/>
        <w:rPr>
          <w:sz w:val="32"/>
          <w:szCs w:val="32"/>
        </w:rPr>
      </w:pPr>
    </w:p>
    <w:tbl>
      <w:tblPr>
        <w:tblW w:w="9755" w:type="dxa"/>
        <w:jc w:val="center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/>
      </w:tblPr>
      <w:tblGrid>
        <w:gridCol w:w="1392"/>
        <w:gridCol w:w="6095"/>
        <w:gridCol w:w="2268"/>
      </w:tblGrid>
      <w:tr w:rsidR="00946351" w:rsidTr="00EB0EEA">
        <w:trPr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за 2015 год, тысяч рублей</w:t>
            </w:r>
          </w:p>
        </w:tc>
      </w:tr>
      <w:tr w:rsidR="00946351" w:rsidTr="00EB0EEA">
        <w:trPr>
          <w:jc w:val="center"/>
        </w:trPr>
        <w:tc>
          <w:tcPr>
            <w:tcW w:w="9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 счет средств бюджета муниципального образования Киржачский район:</w:t>
            </w:r>
          </w:p>
        </w:tc>
      </w:tr>
      <w:tr w:rsidR="00946351" w:rsidTr="00EB0EEA">
        <w:trPr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Субсидии на выполнение муниципального  задания на оказание муниципальных услуг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26933,6</w:t>
            </w:r>
          </w:p>
        </w:tc>
      </w:tr>
      <w:tr w:rsidR="00946351" w:rsidTr="00EB0EEA">
        <w:trPr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на иные цели (приобретено спортоборудование, проектор, ноутбук)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198,1</w:t>
            </w:r>
          </w:p>
        </w:tc>
      </w:tr>
      <w:tr w:rsidR="00946351" w:rsidTr="00EB0EEA">
        <w:trPr>
          <w:jc w:val="center"/>
        </w:trPr>
        <w:tc>
          <w:tcPr>
            <w:tcW w:w="9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 счет средств областного бюджета:</w:t>
            </w:r>
          </w:p>
        </w:tc>
      </w:tr>
      <w:tr w:rsidR="00946351" w:rsidTr="00EB0EEA">
        <w:trPr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Софинансирование расходных обязательств, возникающих при доведении средней заработной платы педагогических работников муниципальных образовательных организаций дополнительного образования детей до уровня, установленного Указом Президента Российской Федерации от 1 июня 2012 года № 761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575,8</w:t>
            </w:r>
          </w:p>
        </w:tc>
      </w:tr>
      <w:tr w:rsidR="00946351" w:rsidTr="00EB0EEA">
        <w:trPr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Субсидия на предоставление мер социальной поддержки по оплате за содержание и ремонт жилья, услуг теплоснабжения (отопления) и электроснабжения педагогическим работникам образовательных учреждений дополнительного образования детей в сфере культуры (3 получателя)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46351" w:rsidRDefault="00946351" w:rsidP="00EB0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83,0</w:t>
            </w:r>
          </w:p>
        </w:tc>
      </w:tr>
    </w:tbl>
    <w:p w:rsidR="00946351" w:rsidRDefault="001F229E" w:rsidP="00946351">
      <w:pPr>
        <w:jc w:val="both"/>
        <w:rPr>
          <w:sz w:val="28"/>
          <w:szCs w:val="28"/>
        </w:rPr>
      </w:pPr>
      <w:r w:rsidRPr="001F229E">
        <w:pict>
          <v:roundrect id="_x0000_s1279" style="position:absolute;left:0;text-align:left;margin-left:-10.2pt;margin-top:9.3pt;width:511.5pt;height:199.1pt;z-index:-251627008;mso-position-horizontal-relative:text;mso-position-vertical-relative:text" arcsize="10923f" fillcolor="#9bbb59" stroked="f">
            <v:fill color2="fill darken(153)" focusposition=".5,.5" focussize="" method="linear sigma" focus="100%" type="gradientRadial"/>
            <v:textbox>
              <w:txbxContent>
                <w:p w:rsidR="00EC2ACF" w:rsidRDefault="00EC2ACF" w:rsidP="00946351"/>
              </w:txbxContent>
            </v:textbox>
          </v:roundrect>
        </w:pict>
      </w:r>
    </w:p>
    <w:p w:rsidR="00946351" w:rsidRDefault="00946351" w:rsidP="00946351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Средняя заработная плата педагогических работников образовательных учреждений дополнительного образования по итогам 2015 года сложилась на уровне 20779  рублей (97,6%) </w:t>
      </w:r>
    </w:p>
    <w:p w:rsidR="00946351" w:rsidRDefault="00946351" w:rsidP="00946351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(целевой показатель 2015 года 80% к средней заработной плате учителей по региону 21286 рублей).</w:t>
      </w:r>
    </w:p>
    <w:p w:rsidR="00946351" w:rsidRDefault="00946351" w:rsidP="00946351">
      <w:pPr>
        <w:ind w:firstLine="540"/>
        <w:jc w:val="both"/>
        <w:rPr>
          <w:sz w:val="32"/>
          <w:szCs w:val="32"/>
        </w:rPr>
      </w:pPr>
    </w:p>
    <w:p w:rsidR="00946351" w:rsidRDefault="00946351" w:rsidP="0094635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Муниципальные задания по учреждениям дополнительного образования, подведомственным управлению образования администрации района,  выполнено на 99,1 %, по детской школе искусств – 100%.     </w:t>
      </w:r>
    </w:p>
    <w:p w:rsidR="00946351" w:rsidRDefault="00946351" w:rsidP="00946351">
      <w:pPr>
        <w:ind w:firstLine="567"/>
        <w:jc w:val="both"/>
        <w:rPr>
          <w:sz w:val="28"/>
          <w:szCs w:val="28"/>
        </w:rPr>
      </w:pPr>
    </w:p>
    <w:p w:rsidR="00553E78" w:rsidRDefault="00553E78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28"/>
          <w:szCs w:val="28"/>
        </w:rPr>
      </w:pPr>
    </w:p>
    <w:p w:rsidR="00946351" w:rsidRDefault="00946351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28"/>
          <w:szCs w:val="28"/>
        </w:rPr>
      </w:pPr>
      <w:r>
        <w:rPr>
          <w:rFonts w:ascii="Book Antiqua" w:eastAsia="Arial Unicode MS" w:hAnsi="Book Antiqua" w:cs="Arial Unicode MS"/>
          <w:b/>
          <w:i/>
          <w:sz w:val="28"/>
          <w:szCs w:val="28"/>
        </w:rPr>
        <w:t>ОЗДОРОВЛЕНИЕ ДЕТЕЙ</w:t>
      </w:r>
    </w:p>
    <w:p w:rsidR="00946351" w:rsidRDefault="001F229E" w:rsidP="00946351">
      <w:pPr>
        <w:ind w:firstLine="567"/>
        <w:jc w:val="both"/>
        <w:rPr>
          <w:sz w:val="28"/>
          <w:szCs w:val="28"/>
        </w:rPr>
      </w:pPr>
      <w:r w:rsidRPr="001F229E">
        <w:pict>
          <v:roundrect id="_x0000_s1280" style="position:absolute;left:0;text-align:left;margin-left:-22.9pt;margin-top:11.65pt;width:524.2pt;height:120.75pt;z-index:-251625984" arcsize="10923f" fillcolor="#9bbb59" stroked="f">
            <v:fill color2="fill darken(153)" focusposition=".5,.5" focussize="" method="linear sigma" focus="100%" type="gradientRadial"/>
            <v:textbox>
              <w:txbxContent>
                <w:p w:rsidR="00EC2ACF" w:rsidRDefault="00EC2ACF" w:rsidP="00946351"/>
              </w:txbxContent>
            </v:textbox>
          </v:roundrect>
        </w:pict>
      </w:r>
    </w:p>
    <w:p w:rsidR="00946351" w:rsidRDefault="00946351" w:rsidP="00946351">
      <w:pPr>
        <w:ind w:firstLine="567"/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>В  2015 году в районе  функционировало  17 оздоровительных пришкольных лагерей (15 в общеобразовательных школах и 2 в учреждениях дополнительного образования детей) и 1 загородный оздоровительный лагерь   им. А.Матросова.</w:t>
      </w:r>
    </w:p>
    <w:p w:rsidR="00946351" w:rsidRDefault="00946351" w:rsidP="00946351">
      <w:pPr>
        <w:ind w:firstLine="600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На оздоровительную кампанию для детей и подростков</w:t>
      </w:r>
      <w:r>
        <w:rPr>
          <w:sz w:val="32"/>
          <w:szCs w:val="32"/>
        </w:rPr>
        <w:t xml:space="preserve">   направлено  5003,3 тысяч рублей:</w:t>
      </w:r>
    </w:p>
    <w:p w:rsidR="00946351" w:rsidRDefault="00946351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553E78" w:rsidRDefault="00553E78" w:rsidP="00946351">
      <w:pPr>
        <w:ind w:firstLine="600"/>
        <w:jc w:val="both"/>
        <w:rPr>
          <w:sz w:val="28"/>
          <w:szCs w:val="28"/>
        </w:rPr>
      </w:pPr>
    </w:p>
    <w:p w:rsidR="00553E78" w:rsidRDefault="00553E78" w:rsidP="00946351">
      <w:pPr>
        <w:ind w:firstLine="600"/>
        <w:jc w:val="both"/>
        <w:rPr>
          <w:sz w:val="28"/>
          <w:szCs w:val="28"/>
        </w:rPr>
      </w:pPr>
    </w:p>
    <w:p w:rsidR="00553E78" w:rsidRDefault="00553E78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p w:rsidR="00843BD2" w:rsidRDefault="00843BD2" w:rsidP="00946351">
      <w:pPr>
        <w:ind w:firstLine="600"/>
        <w:jc w:val="both"/>
        <w:rPr>
          <w:sz w:val="28"/>
          <w:szCs w:val="28"/>
        </w:rPr>
      </w:pPr>
    </w:p>
    <w:tbl>
      <w:tblPr>
        <w:tblStyle w:val="31"/>
        <w:tblW w:w="10473" w:type="dxa"/>
        <w:tblInd w:w="-318" w:type="dxa"/>
        <w:tblLook w:val="01E0"/>
      </w:tblPr>
      <w:tblGrid>
        <w:gridCol w:w="5282"/>
        <w:gridCol w:w="1620"/>
        <w:gridCol w:w="1765"/>
        <w:gridCol w:w="1806"/>
      </w:tblGrid>
      <w:tr w:rsidR="00946351" w:rsidTr="001A13D6">
        <w:trPr>
          <w:cnfStyle w:val="100000000000"/>
        </w:trPr>
        <w:tc>
          <w:tcPr>
            <w:cnfStyle w:val="001000000000"/>
            <w:tcW w:w="5282" w:type="dxa"/>
            <w:vMerge w:val="restart"/>
          </w:tcPr>
          <w:p w:rsidR="00946351" w:rsidRDefault="00946351" w:rsidP="00EB0EEA">
            <w:pPr>
              <w:jc w:val="center"/>
            </w:pPr>
          </w:p>
        </w:tc>
        <w:tc>
          <w:tcPr>
            <w:tcW w:w="1620" w:type="dxa"/>
            <w:vMerge w:val="restart"/>
          </w:tcPr>
          <w:p w:rsidR="00946351" w:rsidRDefault="00946351" w:rsidP="00EB0EEA">
            <w:pPr>
              <w:jc w:val="center"/>
              <w:cnfStyle w:val="100000000000"/>
            </w:pPr>
          </w:p>
          <w:p w:rsidR="00946351" w:rsidRDefault="00946351" w:rsidP="00EB0EEA">
            <w:pPr>
              <w:jc w:val="center"/>
              <w:cnfStyle w:val="100000000000"/>
            </w:pPr>
            <w:r>
              <w:t>Всего</w:t>
            </w:r>
          </w:p>
        </w:tc>
        <w:tc>
          <w:tcPr>
            <w:tcW w:w="3571" w:type="dxa"/>
            <w:gridSpan w:val="2"/>
          </w:tcPr>
          <w:p w:rsidR="00946351" w:rsidRDefault="00946351" w:rsidP="00EB0EEA">
            <w:pPr>
              <w:jc w:val="center"/>
              <w:cnfStyle w:val="100000000000"/>
            </w:pPr>
            <w:r>
              <w:t>В  том  числе</w:t>
            </w:r>
          </w:p>
          <w:p w:rsidR="00946351" w:rsidRDefault="00946351" w:rsidP="00EB0EEA">
            <w:pPr>
              <w:cnfStyle w:val="100000000000"/>
            </w:pPr>
          </w:p>
        </w:tc>
      </w:tr>
      <w:tr w:rsidR="00946351" w:rsidTr="001A13D6">
        <w:tc>
          <w:tcPr>
            <w:cnfStyle w:val="001000000000"/>
            <w:tcW w:w="0" w:type="auto"/>
            <w:vMerge/>
          </w:tcPr>
          <w:p w:rsidR="00946351" w:rsidRDefault="00946351" w:rsidP="00EB0EEA"/>
        </w:tc>
        <w:tc>
          <w:tcPr>
            <w:tcW w:w="0" w:type="auto"/>
            <w:vMerge/>
          </w:tcPr>
          <w:p w:rsidR="00946351" w:rsidRDefault="00946351" w:rsidP="00EB0EEA">
            <w:pPr>
              <w:cnfStyle w:val="000000000000"/>
            </w:pPr>
          </w:p>
        </w:tc>
        <w:tc>
          <w:tcPr>
            <w:tcW w:w="1765" w:type="dxa"/>
          </w:tcPr>
          <w:p w:rsidR="00946351" w:rsidRDefault="00946351" w:rsidP="00EB0EEA">
            <w:pPr>
              <w:cnfStyle w:val="000000000000"/>
            </w:pPr>
            <w:r>
              <w:t>Областной   бюджет</w:t>
            </w: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Бюджет района</w:t>
            </w:r>
          </w:p>
        </w:tc>
      </w:tr>
      <w:tr w:rsidR="00946351" w:rsidTr="001A13D6">
        <w:tc>
          <w:tcPr>
            <w:cnfStyle w:val="001000000000"/>
            <w:tcW w:w="5282" w:type="dxa"/>
          </w:tcPr>
          <w:p w:rsidR="00946351" w:rsidRDefault="00946351" w:rsidP="00EB0EEA">
            <w:pPr>
              <w:jc w:val="center"/>
            </w:pPr>
            <w:r>
              <w:t>Всего, в  том  числе: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5003,3</w:t>
            </w: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1712,3</w:t>
            </w: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3291,0</w:t>
            </w:r>
          </w:p>
        </w:tc>
      </w:tr>
      <w:tr w:rsidR="00946351" w:rsidTr="001A13D6">
        <w:tc>
          <w:tcPr>
            <w:cnfStyle w:val="001000000000"/>
            <w:tcW w:w="5282" w:type="dxa"/>
          </w:tcPr>
          <w:p w:rsidR="00946351" w:rsidRDefault="00946351" w:rsidP="00EB0EEA">
            <w:r>
              <w:t xml:space="preserve">- компенсация  стоимости путевок в загородные оздоровительные и пришкольные  лагеря 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2344,4</w:t>
            </w: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636,0</w:t>
            </w: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1708,4</w:t>
            </w:r>
          </w:p>
        </w:tc>
      </w:tr>
      <w:tr w:rsidR="00946351" w:rsidTr="001A13D6">
        <w:tc>
          <w:tcPr>
            <w:cnfStyle w:val="001000000000"/>
            <w:tcW w:w="5282" w:type="dxa"/>
          </w:tcPr>
          <w:p w:rsidR="00946351" w:rsidRDefault="00946351" w:rsidP="00EB0EEA">
            <w:r>
              <w:t>- оплата набора продуктов  питания сотрудникам загородного лагеря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305,3</w:t>
            </w: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00000000000"/>
            </w:pP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305,3</w:t>
            </w:r>
          </w:p>
        </w:tc>
      </w:tr>
      <w:tr w:rsidR="00946351" w:rsidTr="001A13D6">
        <w:trPr>
          <w:trHeight w:val="1123"/>
        </w:trPr>
        <w:tc>
          <w:tcPr>
            <w:cnfStyle w:val="001000000000"/>
            <w:tcW w:w="5282" w:type="dxa"/>
          </w:tcPr>
          <w:p w:rsidR="00946351" w:rsidRDefault="00946351" w:rsidP="00EB0EEA">
            <w:r>
              <w:t>- оплата  набора продуктов  питания детей в пришкольных оздоровительных лагерях всего,   в т.ч.</w:t>
            </w:r>
          </w:p>
          <w:p w:rsidR="00946351" w:rsidRDefault="00946351" w:rsidP="00EB0EEA">
            <w:r>
              <w:t xml:space="preserve">  -  по  казённым учреждениям</w:t>
            </w:r>
          </w:p>
          <w:p w:rsidR="00946351" w:rsidRDefault="00946351" w:rsidP="00EB0EEA">
            <w:r>
              <w:t xml:space="preserve"> - по бюджетным учреждениям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1794,8</w:t>
            </w: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  <w:r>
              <w:t>567,0</w:t>
            </w:r>
          </w:p>
          <w:p w:rsidR="00946351" w:rsidRDefault="00946351" w:rsidP="00EB0EEA">
            <w:pPr>
              <w:jc w:val="center"/>
              <w:cnfStyle w:val="000000000000"/>
            </w:pPr>
            <w:r>
              <w:t>1227,8</w:t>
            </w: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1076,3</w:t>
            </w: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  <w:r>
              <w:t>305,7</w:t>
            </w:r>
          </w:p>
          <w:p w:rsidR="00946351" w:rsidRDefault="00946351" w:rsidP="00EB0EEA">
            <w:pPr>
              <w:jc w:val="center"/>
              <w:cnfStyle w:val="000000000000"/>
            </w:pPr>
            <w:r>
              <w:t>770,6</w:t>
            </w: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718,5</w:t>
            </w: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  <w:r>
              <w:t>261,3</w:t>
            </w:r>
          </w:p>
          <w:p w:rsidR="00946351" w:rsidRDefault="00946351" w:rsidP="00EB0EEA">
            <w:pPr>
              <w:jc w:val="center"/>
              <w:cnfStyle w:val="000000000000"/>
            </w:pPr>
            <w:r>
              <w:t>457,2</w:t>
            </w:r>
          </w:p>
        </w:tc>
      </w:tr>
      <w:tr w:rsidR="00946351" w:rsidTr="001A13D6">
        <w:trPr>
          <w:trHeight w:val="1123"/>
        </w:trPr>
        <w:tc>
          <w:tcPr>
            <w:cnfStyle w:val="001000000000"/>
            <w:tcW w:w="5282" w:type="dxa"/>
          </w:tcPr>
          <w:p w:rsidR="00946351" w:rsidRDefault="00946351" w:rsidP="00EB0EEA">
            <w:r>
              <w:t>- оплата медикаментов и  культурно-массовых расходов в пришкольных оздоровительных лагерях – всего, в т.ч.</w:t>
            </w:r>
          </w:p>
          <w:p w:rsidR="00946351" w:rsidRDefault="00946351" w:rsidP="00EB0EEA">
            <w:r>
              <w:t xml:space="preserve"> - по казённым учреждениям</w:t>
            </w:r>
          </w:p>
          <w:p w:rsidR="00946351" w:rsidRDefault="00946351" w:rsidP="00EB0EEA">
            <w:r>
              <w:t xml:space="preserve"> - по бюджетным учреждениям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107,9</w:t>
            </w: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  <w:r>
              <w:t>21,8</w:t>
            </w:r>
          </w:p>
          <w:p w:rsidR="00946351" w:rsidRDefault="00946351" w:rsidP="00EB0EEA">
            <w:pPr>
              <w:jc w:val="center"/>
              <w:cnfStyle w:val="000000000000"/>
            </w:pPr>
            <w:r>
              <w:t>86,1</w:t>
            </w: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00000000000"/>
            </w:pP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00000000000"/>
            </w:pPr>
            <w:r>
              <w:t>107,9</w:t>
            </w: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</w:p>
          <w:p w:rsidR="00946351" w:rsidRDefault="00946351" w:rsidP="00EB0EEA">
            <w:pPr>
              <w:jc w:val="center"/>
              <w:cnfStyle w:val="000000000000"/>
            </w:pPr>
            <w:r>
              <w:t>21,8</w:t>
            </w:r>
          </w:p>
          <w:p w:rsidR="00946351" w:rsidRDefault="00946351" w:rsidP="00EB0EEA">
            <w:pPr>
              <w:jc w:val="center"/>
              <w:cnfStyle w:val="000000000000"/>
            </w:pPr>
            <w:r>
              <w:t>86,1</w:t>
            </w:r>
          </w:p>
        </w:tc>
      </w:tr>
      <w:tr w:rsidR="00946351" w:rsidTr="001A13D6">
        <w:trPr>
          <w:cnfStyle w:val="010000000000"/>
        </w:trPr>
        <w:tc>
          <w:tcPr>
            <w:cnfStyle w:val="001000000000"/>
            <w:tcW w:w="5282" w:type="dxa"/>
          </w:tcPr>
          <w:p w:rsidR="00946351" w:rsidRDefault="00946351" w:rsidP="00EB0EEA">
            <w:r>
              <w:t>- компенсация расходов на приготовление пищи и транспортные перевозки  продуктов питания в лагерях дневного пребывания – всего, в т.ч.</w:t>
            </w:r>
          </w:p>
          <w:p w:rsidR="00946351" w:rsidRDefault="00946351" w:rsidP="00EB0EEA">
            <w:r>
              <w:t xml:space="preserve">  - по казённым учреждениям</w:t>
            </w:r>
          </w:p>
          <w:p w:rsidR="00946351" w:rsidRDefault="00946351" w:rsidP="00EB0EEA">
            <w:r>
              <w:t xml:space="preserve"> - по  бюджетным учреждениям</w:t>
            </w:r>
          </w:p>
        </w:tc>
        <w:tc>
          <w:tcPr>
            <w:tcW w:w="1620" w:type="dxa"/>
          </w:tcPr>
          <w:p w:rsidR="00946351" w:rsidRDefault="00946351" w:rsidP="00EB0EEA">
            <w:pPr>
              <w:jc w:val="center"/>
              <w:cnfStyle w:val="010000000000"/>
            </w:pPr>
            <w:r>
              <w:t>450,9</w:t>
            </w:r>
          </w:p>
          <w:p w:rsidR="00946351" w:rsidRDefault="00946351" w:rsidP="00EB0EEA">
            <w:pPr>
              <w:jc w:val="center"/>
              <w:cnfStyle w:val="010000000000"/>
            </w:pPr>
          </w:p>
          <w:p w:rsidR="00946351" w:rsidRDefault="00946351" w:rsidP="00EB0EEA">
            <w:pPr>
              <w:jc w:val="center"/>
              <w:cnfStyle w:val="010000000000"/>
            </w:pPr>
          </w:p>
          <w:p w:rsidR="00946351" w:rsidRDefault="00946351" w:rsidP="00EB0EEA">
            <w:pPr>
              <w:jc w:val="center"/>
              <w:cnfStyle w:val="010000000000"/>
            </w:pPr>
            <w:r>
              <w:t>137,7</w:t>
            </w:r>
          </w:p>
          <w:p w:rsidR="00946351" w:rsidRDefault="00946351" w:rsidP="00EB0EEA">
            <w:pPr>
              <w:jc w:val="center"/>
              <w:cnfStyle w:val="010000000000"/>
            </w:pPr>
            <w:r>
              <w:t>313,2</w:t>
            </w:r>
          </w:p>
          <w:p w:rsidR="00946351" w:rsidRDefault="00946351" w:rsidP="00EB0EEA">
            <w:pPr>
              <w:jc w:val="center"/>
              <w:cnfStyle w:val="010000000000"/>
            </w:pPr>
          </w:p>
        </w:tc>
        <w:tc>
          <w:tcPr>
            <w:tcW w:w="1765" w:type="dxa"/>
          </w:tcPr>
          <w:p w:rsidR="00946351" w:rsidRDefault="00946351" w:rsidP="00EB0EEA">
            <w:pPr>
              <w:jc w:val="center"/>
              <w:cnfStyle w:val="010000000000"/>
            </w:pPr>
          </w:p>
        </w:tc>
        <w:tc>
          <w:tcPr>
            <w:tcW w:w="1806" w:type="dxa"/>
          </w:tcPr>
          <w:p w:rsidR="00946351" w:rsidRDefault="00946351" w:rsidP="00EB0EEA">
            <w:pPr>
              <w:jc w:val="center"/>
              <w:cnfStyle w:val="010000000000"/>
            </w:pPr>
            <w:r>
              <w:t>450,9</w:t>
            </w:r>
          </w:p>
          <w:p w:rsidR="00946351" w:rsidRDefault="00946351" w:rsidP="00EB0EEA">
            <w:pPr>
              <w:jc w:val="center"/>
              <w:cnfStyle w:val="010000000000"/>
            </w:pPr>
          </w:p>
          <w:p w:rsidR="00946351" w:rsidRDefault="00946351" w:rsidP="00EB0EEA">
            <w:pPr>
              <w:jc w:val="center"/>
              <w:cnfStyle w:val="010000000000"/>
            </w:pPr>
          </w:p>
          <w:p w:rsidR="00946351" w:rsidRDefault="00946351" w:rsidP="00EB0EEA">
            <w:pPr>
              <w:jc w:val="center"/>
              <w:cnfStyle w:val="010000000000"/>
            </w:pPr>
            <w:r>
              <w:t>137,7</w:t>
            </w:r>
          </w:p>
          <w:p w:rsidR="00946351" w:rsidRDefault="00946351" w:rsidP="00EB0EEA">
            <w:pPr>
              <w:jc w:val="center"/>
              <w:cnfStyle w:val="010000000000"/>
            </w:pPr>
            <w:r>
              <w:t>313,2</w:t>
            </w:r>
          </w:p>
          <w:p w:rsidR="00946351" w:rsidRDefault="00946351" w:rsidP="00EB0EEA">
            <w:pPr>
              <w:jc w:val="center"/>
              <w:cnfStyle w:val="010000000000"/>
            </w:pPr>
          </w:p>
        </w:tc>
      </w:tr>
    </w:tbl>
    <w:p w:rsidR="00946351" w:rsidRDefault="00946351" w:rsidP="00946351">
      <w:pPr>
        <w:ind w:firstLine="600"/>
        <w:jc w:val="both"/>
        <w:rPr>
          <w:sz w:val="28"/>
          <w:szCs w:val="28"/>
          <w:highlight w:val="yellow"/>
        </w:rPr>
      </w:pPr>
    </w:p>
    <w:p w:rsidR="00946351" w:rsidRDefault="00946351" w:rsidP="00946351">
      <w:pPr>
        <w:ind w:firstLine="600"/>
        <w:jc w:val="both"/>
        <w:rPr>
          <w:sz w:val="28"/>
          <w:szCs w:val="28"/>
          <w:highlight w:val="yellow"/>
        </w:rPr>
      </w:pPr>
    </w:p>
    <w:p w:rsidR="00946351" w:rsidRDefault="00946351" w:rsidP="00946351">
      <w:pPr>
        <w:ind w:firstLine="600"/>
        <w:jc w:val="both"/>
        <w:rPr>
          <w:sz w:val="28"/>
          <w:szCs w:val="28"/>
          <w:highlight w:val="yellow"/>
        </w:rPr>
      </w:pPr>
    </w:p>
    <w:p w:rsidR="00946351" w:rsidRDefault="00946351" w:rsidP="00946351">
      <w:pPr>
        <w:ind w:firstLine="600"/>
        <w:jc w:val="both"/>
        <w:rPr>
          <w:sz w:val="28"/>
          <w:szCs w:val="28"/>
          <w:highlight w:val="yellow"/>
        </w:rPr>
      </w:pPr>
    </w:p>
    <w:p w:rsidR="00946351" w:rsidRDefault="00946351" w:rsidP="00946351">
      <w:pPr>
        <w:ind w:firstLine="500"/>
        <w:jc w:val="center"/>
        <w:rPr>
          <w:rFonts w:ascii="Book Antiqua" w:eastAsia="Arial Unicode MS" w:hAnsi="Book Antiqua" w:cs="Arial Unicode MS"/>
          <w:b/>
          <w:i/>
          <w:sz w:val="28"/>
          <w:szCs w:val="28"/>
        </w:rPr>
      </w:pPr>
      <w:r>
        <w:rPr>
          <w:rFonts w:ascii="Book Antiqua" w:eastAsia="Arial Unicode MS" w:hAnsi="Book Antiqua" w:cs="Arial Unicode MS"/>
          <w:b/>
          <w:i/>
          <w:sz w:val="28"/>
          <w:szCs w:val="28"/>
        </w:rPr>
        <w:t>МЕРОПРИЯТИЯ В ОБЛАСТИ ОБРАЗОВАНИЯ:</w:t>
      </w:r>
    </w:p>
    <w:tbl>
      <w:tblPr>
        <w:tblStyle w:val="24"/>
        <w:tblW w:w="10491" w:type="dxa"/>
        <w:tblInd w:w="-318" w:type="dxa"/>
        <w:tblLayout w:type="fixed"/>
        <w:tblLook w:val="04A0"/>
      </w:tblPr>
      <w:tblGrid>
        <w:gridCol w:w="959"/>
        <w:gridCol w:w="7938"/>
        <w:gridCol w:w="1594"/>
      </w:tblGrid>
      <w:tr w:rsidR="00946351" w:rsidTr="001A13D6">
        <w:trPr>
          <w:cnfStyle w:val="100000000000"/>
        </w:trPr>
        <w:tc>
          <w:tcPr>
            <w:cnfStyle w:val="0010000001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  <w:b w:val="0"/>
              </w:rPr>
            </w:pPr>
            <w:r>
              <w:rPr>
                <w:rFonts w:eastAsia="Arial Unicode MS"/>
              </w:rPr>
              <w:t>№ п/п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center"/>
              <w:cnfStyle w:val="100000000000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Наименование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100000000000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Исполнение за 2015 год, тыс.руб.</w:t>
            </w:r>
          </w:p>
        </w:tc>
      </w:tr>
      <w:tr w:rsidR="00946351" w:rsidTr="001A13D6">
        <w:trPr>
          <w:trHeight w:val="949"/>
        </w:trPr>
        <w:tc>
          <w:tcPr>
            <w:cnfStyle w:val="001000000000"/>
            <w:tcW w:w="10491" w:type="dxa"/>
            <w:gridSpan w:val="3"/>
          </w:tcPr>
          <w:p w:rsidR="00946351" w:rsidRDefault="00946351" w:rsidP="00EB0EEA">
            <w:pPr>
              <w:ind w:firstLine="500"/>
              <w:jc w:val="both"/>
              <w:rPr>
                <w:rFonts w:ascii="Book Antiqua" w:eastAsia="Arial Unicode MS" w:hAnsi="Book Antiqua" w:cs="Arial Unicode MS"/>
                <w:b w:val="0"/>
                <w:i/>
                <w:sz w:val="27"/>
                <w:szCs w:val="27"/>
              </w:rPr>
            </w:pPr>
            <w:r>
              <w:rPr>
                <w:sz w:val="27"/>
                <w:szCs w:val="27"/>
              </w:rPr>
              <w:t>В рамках программы муниципального образования Киржачский район «Дополнительные меры по улучшению демографической ситуации на 2014 – 2016 годы»: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1.</w:t>
            </w:r>
          </w:p>
        </w:tc>
        <w:tc>
          <w:tcPr>
            <w:tcW w:w="7938" w:type="dxa"/>
          </w:tcPr>
          <w:p w:rsidR="00946351" w:rsidRDefault="00946351" w:rsidP="00EB0EEA">
            <w:pPr>
              <w:cnfStyle w:val="000000000000"/>
              <w:rPr>
                <w:rFonts w:eastAsia="Arial Unicode MS"/>
              </w:rPr>
            </w:pPr>
            <w:r>
              <w:t>на организацию временной занятости несовершеннолетних в период летних каникул (52 человека)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100,0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2. 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both"/>
              <w:cnfStyle w:val="000000000000"/>
              <w:rPr>
                <w:rFonts w:eastAsia="Arial Unicode MS"/>
              </w:rPr>
            </w:pPr>
            <w:r>
              <w:t>на создание  благоприятных условий и возможностей для проявления и развития  потенциала молодёжи в сумме (приобретение монет для чествования медалистов, мероприятия для детей-инвалидов)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</w:p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</w:p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25,0</w:t>
            </w:r>
          </w:p>
        </w:tc>
      </w:tr>
      <w:tr w:rsidR="00946351" w:rsidTr="001A13D6">
        <w:tc>
          <w:tcPr>
            <w:cnfStyle w:val="001000000000"/>
            <w:tcW w:w="10491" w:type="dxa"/>
            <w:gridSpan w:val="3"/>
          </w:tcPr>
          <w:p w:rsidR="00946351" w:rsidRDefault="00946351" w:rsidP="00EB0EEA">
            <w:pPr>
              <w:ind w:firstLine="567"/>
              <w:jc w:val="both"/>
              <w:rPr>
                <w:rFonts w:eastAsia="Arial Unicode MS"/>
                <w:b w:val="0"/>
                <w:sz w:val="27"/>
                <w:szCs w:val="27"/>
              </w:rPr>
            </w:pPr>
            <w:r>
              <w:rPr>
                <w:sz w:val="27"/>
                <w:szCs w:val="27"/>
              </w:rPr>
              <w:t>В рамках муниципальной программы муниципального образования Киржачский район «Повышение безопасности дорожного движения в 2014-2020 годах»: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1.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both"/>
              <w:cnfStyle w:val="000000000000"/>
            </w:pPr>
            <w:r>
              <w:t>на проведение в общеобразовательных учебных заведениях, дошкольных образовательных учреждениях, пришкольных лагерях, загородном оздоровительном лагере конкурсов, викторин в целях профилактики аварийности и детского дорожно-транспортного травматизма,  по предупреждению нарушений правил дорожного движения во время организации летних школьных каникул (в том числе конкурс «Безопасное колесо») (По МБОУ ДОД «Центр детского творчества детей»)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30,0</w:t>
            </w:r>
          </w:p>
        </w:tc>
      </w:tr>
      <w:tr w:rsidR="00946351" w:rsidTr="001A13D6">
        <w:tc>
          <w:tcPr>
            <w:cnfStyle w:val="001000000000"/>
            <w:tcW w:w="10491" w:type="dxa"/>
            <w:gridSpan w:val="3"/>
          </w:tcPr>
          <w:p w:rsidR="00946351" w:rsidRDefault="00946351" w:rsidP="00EB0EEA">
            <w:pPr>
              <w:ind w:firstLine="567"/>
              <w:jc w:val="both"/>
              <w:rPr>
                <w:rFonts w:eastAsia="Arial Unicode MS"/>
                <w:b w:val="0"/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 рамках муниципальной программы муниципального образования </w:t>
            </w:r>
            <w:r>
              <w:rPr>
                <w:sz w:val="27"/>
                <w:szCs w:val="27"/>
              </w:rPr>
              <w:lastRenderedPageBreak/>
              <w:t>Киржачский район Владимирской области «Развитие системы гражданской обороны, безопасности на водных объектах, защиты населения от чрезвычайных ситуаций и снижение рисков их возникновения на территории муниципального образования Киржачский район на 2014-2020 годы»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1.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both"/>
              <w:cnfStyle w:val="000000000000"/>
            </w:pPr>
            <w:r>
              <w:t>закуплены огнетушители в общеобразовательные учреждения, установка эвакуационного освещения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147,4</w:t>
            </w:r>
          </w:p>
        </w:tc>
      </w:tr>
      <w:tr w:rsidR="00946351" w:rsidTr="001A13D6">
        <w:tc>
          <w:tcPr>
            <w:cnfStyle w:val="001000000000"/>
            <w:tcW w:w="10491" w:type="dxa"/>
            <w:gridSpan w:val="3"/>
          </w:tcPr>
          <w:p w:rsidR="00946351" w:rsidRPr="004C57D1" w:rsidRDefault="00946351" w:rsidP="00EB0EEA">
            <w:pPr>
              <w:jc w:val="center"/>
              <w:rPr>
                <w:rFonts w:eastAsia="Arial Unicode MS"/>
                <w:b w:val="0"/>
                <w:sz w:val="27"/>
                <w:szCs w:val="27"/>
              </w:rPr>
            </w:pPr>
            <w:r w:rsidRPr="004C57D1">
              <w:rPr>
                <w:rFonts w:eastAsia="Arial Unicode MS"/>
                <w:sz w:val="27"/>
                <w:szCs w:val="27"/>
              </w:rPr>
              <w:t>В рамках муниципальной программы муниципального образования Киржачский район «Энергосбережение и повышение энергетической эффективности на период до 2020года»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1.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both"/>
              <w:cnfStyle w:val="000000000000"/>
            </w:pPr>
            <w:r>
              <w:t>Замена оконных проемов с заменой оконных блоков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1290,0</w:t>
            </w:r>
          </w:p>
        </w:tc>
      </w:tr>
      <w:tr w:rsidR="00946351" w:rsidTr="001A13D6">
        <w:tc>
          <w:tcPr>
            <w:cnfStyle w:val="001000000000"/>
            <w:tcW w:w="10491" w:type="dxa"/>
            <w:gridSpan w:val="3"/>
          </w:tcPr>
          <w:p w:rsidR="00946351" w:rsidRPr="004C57D1" w:rsidRDefault="00946351" w:rsidP="00EB0EEA">
            <w:pPr>
              <w:jc w:val="center"/>
              <w:rPr>
                <w:rFonts w:eastAsia="Arial Unicode MS"/>
                <w:b w:val="0"/>
                <w:sz w:val="27"/>
                <w:szCs w:val="27"/>
              </w:rPr>
            </w:pPr>
            <w:r>
              <w:rPr>
                <w:rFonts w:eastAsia="Arial Unicode MS"/>
                <w:sz w:val="27"/>
                <w:szCs w:val="27"/>
              </w:rPr>
              <w:t>Муниципальная программа муниципального образования Киржачский район «Обеспечение общественного порядка и профилактика правонарушения на 2013-2015 годы»</w:t>
            </w:r>
          </w:p>
        </w:tc>
      </w:tr>
      <w:tr w:rsidR="00946351" w:rsidTr="001A13D6">
        <w:tc>
          <w:tcPr>
            <w:cnfStyle w:val="001000000000"/>
            <w:tcW w:w="959" w:type="dxa"/>
          </w:tcPr>
          <w:p w:rsidR="00946351" w:rsidRDefault="00946351" w:rsidP="00EB0EE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1.</w:t>
            </w:r>
          </w:p>
        </w:tc>
        <w:tc>
          <w:tcPr>
            <w:tcW w:w="7938" w:type="dxa"/>
          </w:tcPr>
          <w:p w:rsidR="00946351" w:rsidRDefault="00946351" w:rsidP="00EB0EEA">
            <w:pPr>
              <w:jc w:val="both"/>
              <w:cnfStyle w:val="000000000000"/>
            </w:pPr>
            <w:r>
              <w:t>Установка систем видеонаблюдения в общеобразовательных учреждениях</w:t>
            </w:r>
          </w:p>
        </w:tc>
        <w:tc>
          <w:tcPr>
            <w:tcW w:w="1594" w:type="dxa"/>
          </w:tcPr>
          <w:p w:rsidR="00946351" w:rsidRDefault="00946351" w:rsidP="00EB0EEA">
            <w:pPr>
              <w:jc w:val="center"/>
              <w:cnfStyle w:val="000000000000"/>
              <w:rPr>
                <w:rFonts w:eastAsia="Arial Unicode MS"/>
              </w:rPr>
            </w:pPr>
            <w:r>
              <w:rPr>
                <w:rFonts w:eastAsia="Arial Unicode MS"/>
              </w:rPr>
              <w:t>400,0</w:t>
            </w:r>
          </w:p>
        </w:tc>
      </w:tr>
    </w:tbl>
    <w:p w:rsidR="00B02FE9" w:rsidRDefault="00B02FE9" w:rsidP="000F61C6">
      <w:pPr>
        <w:jc w:val="both"/>
        <w:rPr>
          <w:sz w:val="28"/>
          <w:szCs w:val="28"/>
        </w:rPr>
      </w:pPr>
    </w:p>
    <w:p w:rsidR="009F4B29" w:rsidRDefault="009F4B29" w:rsidP="000F61C6">
      <w:pPr>
        <w:jc w:val="both"/>
        <w:rPr>
          <w:sz w:val="28"/>
          <w:szCs w:val="28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9F4B29" w:rsidRDefault="009F4B2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23FB6" w:rsidRDefault="00223FB6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843BD2" w:rsidRDefault="00843BD2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4B10DD" w:rsidRDefault="004B10DD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697611" w:rsidRDefault="00697611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7C2315" w:rsidRDefault="001F229E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65" type="#_x0000_t136" style="width:94.55pt;height:16.3pt" fillcolor="black">
            <v:shadow color="#868686"/>
            <v:textpath style="font-family:&quot;Arial&quot;;font-size:14pt;v-text-kern:t" trim="t" fitpath="t" string="Культура"/>
          </v:shape>
        </w:pict>
      </w:r>
    </w:p>
    <w:p w:rsidR="00812619" w:rsidRDefault="00812619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251BE" w:rsidRDefault="001F229E" w:rsidP="002251BE">
      <w:pPr>
        <w:jc w:val="center"/>
        <w:rPr>
          <w:rFonts w:ascii="Verdana" w:hAnsi="Verdana"/>
          <w:b/>
          <w:color w:val="0000FF"/>
          <w:sz w:val="32"/>
          <w:szCs w:val="32"/>
        </w:rPr>
      </w:pPr>
      <w:r w:rsidRPr="001F229E">
        <w:rPr>
          <w:noProof/>
          <w:sz w:val="32"/>
          <w:szCs w:val="32"/>
        </w:rPr>
        <w:pict>
          <v:shape id="_x0000_s1198" type="#_x0000_t202" style="position:absolute;left:0;text-align:left;margin-left:-12.25pt;margin-top:4.4pt;width:517pt;height:742.4pt;z-index:-251662848" fillcolor="#fbd4b4" stroked="f">
            <v:fill color2="#746253" rotate="t"/>
            <v:textbox style="mso-next-textbox:#_x0000_s1198" inset="0,0,0,0">
              <w:txbxContent>
                <w:p w:rsidR="00EC2ACF" w:rsidRPr="008337B8" w:rsidRDefault="00EC2ACF" w:rsidP="0051067E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1056E6" w:rsidRDefault="00EC2ACF" w:rsidP="0051067E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Verdana" w:hAnsi="Verdana"/>
          <w:b/>
          <w:noProof/>
          <w:color w:val="0000FF"/>
          <w:sz w:val="32"/>
          <w:szCs w:val="32"/>
        </w:rPr>
        <w:pict>
          <v:roundrect id="_x0000_s1202" style="position:absolute;left:0;text-align:left;margin-left:-5pt;margin-top:14.55pt;width:505pt;height:701.65pt;z-index:-251661824" arcsize="10923f" fillcolor="#fbd4b4" stroked="f">
            <v:fill color2="#746253" rotate="t"/>
            <v:shadow opacity=".5" offset="6pt,-6pt"/>
            <v:textbox style="mso-next-textbox:#_x0000_s1202" inset="0,0,0,0">
              <w:txbxContent>
                <w:p w:rsidR="00EC2ACF" w:rsidRPr="002251BE" w:rsidRDefault="00EC2ACF" w:rsidP="002251BE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2251BE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</w:rPr>
                  </w:pPr>
                </w:p>
                <w:p w:rsidR="00EC2ACF" w:rsidRPr="002251BE" w:rsidRDefault="00EC2ACF" w:rsidP="002251BE">
                  <w:pPr>
                    <w:ind w:left="397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2251BE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7035EA" w:rsidRDefault="007035EA" w:rsidP="007035EA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>В 2015 году из бюджета муниципального района финансировались 5 учреждений культуры:</w:t>
      </w:r>
    </w:p>
    <w:p w:rsidR="007035EA" w:rsidRDefault="007035EA" w:rsidP="007035EA">
      <w:pPr>
        <w:ind w:firstLine="500"/>
        <w:jc w:val="both"/>
        <w:rPr>
          <w:sz w:val="32"/>
          <w:szCs w:val="32"/>
        </w:rPr>
      </w:pPr>
    </w:p>
    <w:p w:rsidR="007035EA" w:rsidRDefault="007035EA" w:rsidP="007035EA">
      <w:pPr>
        <w:numPr>
          <w:ilvl w:val="0"/>
          <w:numId w:val="29"/>
        </w:numPr>
        <w:tabs>
          <w:tab w:val="clear" w:pos="720"/>
          <w:tab w:val="num" w:pos="1100"/>
        </w:tabs>
        <w:ind w:left="1100" w:hanging="300"/>
        <w:jc w:val="both"/>
        <w:rPr>
          <w:sz w:val="32"/>
          <w:szCs w:val="32"/>
        </w:rPr>
      </w:pPr>
      <w:r>
        <w:rPr>
          <w:sz w:val="32"/>
          <w:szCs w:val="32"/>
        </w:rPr>
        <w:t>3 клубных учреждения;</w:t>
      </w:r>
    </w:p>
    <w:p w:rsidR="007035EA" w:rsidRDefault="007035EA" w:rsidP="007035EA">
      <w:pPr>
        <w:numPr>
          <w:ilvl w:val="0"/>
          <w:numId w:val="29"/>
        </w:numPr>
        <w:tabs>
          <w:tab w:val="clear" w:pos="720"/>
          <w:tab w:val="num" w:pos="1100"/>
        </w:tabs>
        <w:ind w:left="1100" w:hanging="300"/>
        <w:jc w:val="both"/>
        <w:rPr>
          <w:sz w:val="32"/>
          <w:szCs w:val="32"/>
        </w:rPr>
      </w:pPr>
      <w:r>
        <w:rPr>
          <w:sz w:val="32"/>
          <w:szCs w:val="32"/>
        </w:rPr>
        <w:t>Централизованная библиотечная система;</w:t>
      </w:r>
    </w:p>
    <w:p w:rsidR="007035EA" w:rsidRDefault="007035EA" w:rsidP="007035EA">
      <w:pPr>
        <w:numPr>
          <w:ilvl w:val="0"/>
          <w:numId w:val="29"/>
        </w:numPr>
        <w:tabs>
          <w:tab w:val="clear" w:pos="720"/>
          <w:tab w:val="num" w:pos="1100"/>
        </w:tabs>
        <w:ind w:left="1100" w:hanging="300"/>
        <w:jc w:val="both"/>
        <w:rPr>
          <w:sz w:val="32"/>
          <w:szCs w:val="32"/>
        </w:rPr>
      </w:pPr>
      <w:r>
        <w:rPr>
          <w:sz w:val="32"/>
          <w:szCs w:val="32"/>
        </w:rPr>
        <w:t>Киржачский  районный историко-краеведческий и художественный музей.</w:t>
      </w:r>
    </w:p>
    <w:p w:rsidR="007035EA" w:rsidRDefault="007035EA" w:rsidP="007035EA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целом по культуре расходы произведены в сумме 32,7 млн. рублей. </w:t>
      </w:r>
    </w:p>
    <w:p w:rsidR="007035EA" w:rsidRDefault="007035EA" w:rsidP="007035EA">
      <w:pPr>
        <w:pStyle w:val="22"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Укомплектованы книжные фонды библиотек, продолжилось подключение филиалов ЦБС к сети Интернет. </w:t>
      </w:r>
    </w:p>
    <w:p w:rsidR="007035EA" w:rsidRDefault="007035EA" w:rsidP="007035EA">
      <w:pPr>
        <w:jc w:val="both"/>
        <w:rPr>
          <w:rFonts w:ascii="Verdana" w:hAnsi="Verdana"/>
          <w:b/>
          <w:color w:val="0000FF"/>
          <w:sz w:val="32"/>
          <w:szCs w:val="32"/>
        </w:rPr>
      </w:pPr>
      <w:r>
        <w:rPr>
          <w:sz w:val="32"/>
          <w:szCs w:val="32"/>
        </w:rPr>
        <w:t>За счет субсидии из областного бюджета в целях реализации Указа Президента Российской Федерации от 07. 05.2012 №597 «О мероприятиях по реализации государственной социальной политики» в рамках подпрограммы «Обеспечение условий реализации Программы» государственной программы Владимирской области «Развитие культуры и туризма на 2014-2020 годы» на повышение оплаты труда работников культуры было направлено  1161,1 тыс. руб. Средняя заработная плата работников культуры составила 16209 рублей.</w:t>
      </w:r>
    </w:p>
    <w:p w:rsidR="007035EA" w:rsidRPr="005A7A7B" w:rsidRDefault="007035EA" w:rsidP="007035E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З</w:t>
      </w:r>
      <w:r w:rsidRPr="005A7A7B">
        <w:rPr>
          <w:sz w:val="32"/>
          <w:szCs w:val="32"/>
        </w:rPr>
        <w:t>а счет государственной поддержки муниципальных учреждений культуры, находящихся на территории сельских поселений, в сумме 100,0 тыс.руб</w:t>
      </w:r>
      <w:r>
        <w:rPr>
          <w:sz w:val="32"/>
          <w:szCs w:val="32"/>
        </w:rPr>
        <w:t xml:space="preserve">. </w:t>
      </w:r>
      <w:r w:rsidRPr="005A7A7B">
        <w:rPr>
          <w:sz w:val="32"/>
          <w:szCs w:val="32"/>
        </w:rPr>
        <w:t>были приобретены компьютеры, комплектующие, цифровой фотоаппарат, принтер  в Ефремовский филиал МБУК «Централизованная библиотечная система».</w:t>
      </w:r>
    </w:p>
    <w:p w:rsidR="007035EA" w:rsidRPr="005A7A7B" w:rsidRDefault="007035EA" w:rsidP="007035EA">
      <w:pPr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     За счет средств бюджета муниципального райо</w:t>
      </w:r>
      <w:r>
        <w:rPr>
          <w:sz w:val="32"/>
          <w:szCs w:val="32"/>
        </w:rPr>
        <w:t>на в сумме 4388,7тыс.руб: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   - в МБУК «Централизованная библиотечная система»  произведен ремонт туалетов, заменен трубопровод водоснабжения на сум</w:t>
      </w:r>
      <w:r>
        <w:rPr>
          <w:sz w:val="32"/>
          <w:szCs w:val="32"/>
        </w:rPr>
        <w:t>му 74,7 тыс.руб</w:t>
      </w:r>
      <w:r w:rsidRPr="005A7A7B">
        <w:rPr>
          <w:sz w:val="32"/>
          <w:szCs w:val="32"/>
        </w:rPr>
        <w:t>;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  -  в  МБУК «Киржачский Районный Дом культуры» произведена замена кресел, двере</w:t>
      </w:r>
      <w:r>
        <w:rPr>
          <w:sz w:val="32"/>
          <w:szCs w:val="32"/>
        </w:rPr>
        <w:t>й на сумму 1311,0 тыс.руб</w:t>
      </w:r>
      <w:r w:rsidRPr="005A7A7B">
        <w:rPr>
          <w:sz w:val="32"/>
          <w:szCs w:val="32"/>
        </w:rPr>
        <w:t>;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 -   за счет дотации на сбалансированность местных бюджетов на укрепление материально-технической базы районного Дома культуры Киржачского района в рамках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 Владимирской области» государственной программы Владимирской области «Управление </w:t>
      </w:r>
      <w:r w:rsidRPr="005A7A7B">
        <w:rPr>
          <w:sz w:val="32"/>
          <w:szCs w:val="32"/>
        </w:rPr>
        <w:lastRenderedPageBreak/>
        <w:t xml:space="preserve">государственным долгом Владимирской области» в сумме 3000,0 тыс.руб. произведены следующие работы: </w:t>
      </w:r>
    </w:p>
    <w:p w:rsidR="007035EA" w:rsidRPr="005A7A7B" w:rsidRDefault="001F229E" w:rsidP="007035EA">
      <w:pPr>
        <w:ind w:firstLine="708"/>
        <w:jc w:val="both"/>
        <w:rPr>
          <w:sz w:val="32"/>
          <w:szCs w:val="32"/>
        </w:rPr>
      </w:pPr>
      <w:r w:rsidRPr="001F229E">
        <w:rPr>
          <w:noProof/>
          <w:sz w:val="28"/>
          <w:szCs w:val="28"/>
        </w:rPr>
        <w:pict>
          <v:shape id="_x0000_s1268" type="#_x0000_t202" style="position:absolute;left:0;text-align:left;margin-left:-9.45pt;margin-top:-41.8pt;width:511.5pt;height:4in;z-index:-251638272" fillcolor="#fbd4b4" stroked="f">
            <v:textbox>
              <w:txbxContent>
                <w:p w:rsidR="00EC2ACF" w:rsidRDefault="00EC2ACF"/>
              </w:txbxContent>
            </v:textbox>
          </v:shape>
        </w:pict>
      </w:r>
      <w:r w:rsidR="007035EA" w:rsidRPr="005A7A7B">
        <w:rPr>
          <w:sz w:val="32"/>
          <w:szCs w:val="32"/>
        </w:rPr>
        <w:t xml:space="preserve"> монтаж верхней механики и светового оборудования, спецификация светового оборудования на сцене и выносных конструкциях на сумму 1703,1тыс.руб.;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ремонт внутренней электропроводки на сумму 55,9 тыс.руб;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ремонт сцены на сумму 300,1 тыс.руб;</w:t>
      </w:r>
    </w:p>
    <w:p w:rsidR="007035EA" w:rsidRPr="005A7A7B" w:rsidRDefault="007035EA" w:rsidP="007035EA">
      <w:pPr>
        <w:ind w:firstLine="708"/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ремонт туалетов на сумму 735,7 тыс.руб. (реконструкция помещений, произведено бетонное основание под плиточные полы, выполнена штукатурка стен, заменены канализационные трубы, выполнено устройство перегородки в туалете, выполнена закладка кирпичом оконных проемов, облицовка стен керамической плиткой, штукатурка  и покраска потолка, установка дверей,  монтаж кабинок и сантехники);</w:t>
      </w:r>
    </w:p>
    <w:p w:rsidR="008E7B93" w:rsidRDefault="007035EA" w:rsidP="007035EA">
      <w:pPr>
        <w:jc w:val="both"/>
        <w:rPr>
          <w:sz w:val="32"/>
          <w:szCs w:val="32"/>
        </w:rPr>
      </w:pPr>
      <w:r w:rsidRPr="005A7A7B">
        <w:rPr>
          <w:sz w:val="32"/>
          <w:szCs w:val="32"/>
        </w:rPr>
        <w:t xml:space="preserve">  поставка и установка одежды сцены на сумму 235,8 тыс.руб.</w:t>
      </w:r>
    </w:p>
    <w:p w:rsidR="007035EA" w:rsidRDefault="007035EA" w:rsidP="007035EA">
      <w:pPr>
        <w:jc w:val="both"/>
        <w:rPr>
          <w:sz w:val="28"/>
          <w:szCs w:val="28"/>
        </w:rPr>
      </w:pPr>
    </w:p>
    <w:p w:rsidR="002251BE" w:rsidRDefault="007035EA" w:rsidP="007035EA">
      <w:pPr>
        <w:ind w:left="-142"/>
        <w:jc w:val="both"/>
        <w:rPr>
          <w:sz w:val="28"/>
          <w:szCs w:val="28"/>
        </w:rPr>
      </w:pPr>
      <w:r w:rsidRPr="007035EA">
        <w:rPr>
          <w:sz w:val="28"/>
          <w:szCs w:val="28"/>
        </w:rPr>
        <w:object w:dxaOrig="7205" w:dyaOrig="5401">
          <v:shape id="_x0000_i1066" type="#_x0000_t75" style="width:509.65pt;height:376.9pt" o:ole="">
            <v:imagedata r:id="rId61" o:title=""/>
          </v:shape>
          <o:OLEObject Type="Embed" ProgID="PowerPoint.Slide.12" ShapeID="_x0000_i1066" DrawAspect="Content" ObjectID="_1522738998" r:id="rId62"/>
        </w:object>
      </w:r>
    </w:p>
    <w:p w:rsidR="00B02FE9" w:rsidRDefault="00B02FE9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B02FE9" w:rsidRDefault="00B02FE9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B02FE9" w:rsidRDefault="00B02FE9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B02FE9" w:rsidRDefault="00B02FE9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B02FE9" w:rsidRDefault="00B02FE9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7035EA" w:rsidRDefault="007035EA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7C2315" w:rsidRDefault="001F229E" w:rsidP="007C2315">
      <w:pPr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pict>
          <v:shape id="_x0000_i1067" type="#_x0000_t136" style="width:263.6pt;height:16.3pt" fillcolor="black">
            <v:shadow color="#868686"/>
            <v:textpath style="font-family:&quot;Arial&quot;;font-size:14pt;v-text-kern:t" trim="t" fitpath="t" string="Физическая культура и спорт"/>
          </v:shape>
        </w:pict>
      </w:r>
    </w:p>
    <w:p w:rsidR="002251BE" w:rsidRDefault="001F229E" w:rsidP="00114242">
      <w:pPr>
        <w:ind w:firstLine="500"/>
        <w:jc w:val="both"/>
        <w:rPr>
          <w:sz w:val="28"/>
          <w:szCs w:val="28"/>
        </w:rPr>
      </w:pPr>
      <w:r w:rsidRPr="001F229E">
        <w:rPr>
          <w:rFonts w:ascii="Verdana" w:hAnsi="Verdana"/>
          <w:b/>
          <w:noProof/>
          <w:color w:val="0000FF"/>
          <w:sz w:val="32"/>
          <w:szCs w:val="32"/>
        </w:rPr>
        <w:pict>
          <v:shape id="_x0000_s1204" type="#_x0000_t202" style="position:absolute;left:0;text-align:left;margin-left:-5pt;margin-top:9.9pt;width:517pt;height:319.35pt;z-index:-251660800" fillcolor="#ff6" stroked="f">
            <v:fill color2="fill darken(118)" rotate="t" method="linear sigma" focus="100%" type="gradient"/>
            <v:textbox style="mso-next-textbox:#_x0000_s1204" inset="0,0,0,0">
              <w:txbxContent>
                <w:p w:rsidR="00EC2ACF" w:rsidRPr="002251BE" w:rsidRDefault="00EC2ACF" w:rsidP="002251BE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2251BE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</w:rPr>
                  </w:pPr>
                </w:p>
                <w:p w:rsidR="00EC2ACF" w:rsidRPr="002251BE" w:rsidRDefault="00EC2ACF" w:rsidP="002251BE">
                  <w:pPr>
                    <w:ind w:left="397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2251BE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035EA" w:rsidRDefault="007035EA" w:rsidP="007035EA">
      <w:pPr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>Расходы на физическую культуру и спорт в 2015 году составили 6108,8 тысяч рублей, в том числе:</w:t>
      </w:r>
    </w:p>
    <w:p w:rsidR="007035EA" w:rsidRDefault="007035EA" w:rsidP="007035EA">
      <w:pPr>
        <w:jc w:val="both"/>
        <w:rPr>
          <w:sz w:val="32"/>
          <w:szCs w:val="32"/>
        </w:rPr>
      </w:pPr>
    </w:p>
    <w:p w:rsidR="007035EA" w:rsidRDefault="007035EA" w:rsidP="007035EA">
      <w:pPr>
        <w:numPr>
          <w:ilvl w:val="0"/>
          <w:numId w:val="27"/>
        </w:numPr>
        <w:jc w:val="both"/>
        <w:rPr>
          <w:sz w:val="32"/>
          <w:szCs w:val="32"/>
        </w:rPr>
      </w:pPr>
      <w:r>
        <w:rPr>
          <w:sz w:val="32"/>
          <w:szCs w:val="32"/>
        </w:rPr>
        <w:t>на содержание районного Центра физической культуры и спорта  «Киржач»  израсходовано  5592,7 тыс. рублей;</w:t>
      </w:r>
    </w:p>
    <w:p w:rsidR="007035EA" w:rsidRDefault="007035EA" w:rsidP="007035EA">
      <w:pPr>
        <w:numPr>
          <w:ilvl w:val="0"/>
          <w:numId w:val="27"/>
        </w:numPr>
        <w:jc w:val="both"/>
        <w:rPr>
          <w:sz w:val="32"/>
          <w:szCs w:val="32"/>
        </w:rPr>
      </w:pPr>
      <w:r>
        <w:rPr>
          <w:sz w:val="32"/>
          <w:szCs w:val="32"/>
        </w:rPr>
        <w:t>на спортивно-массовые и оздоровительные мероприятия направлено 516,1 тысяч рублей, профинансированы следующие мероприятия:</w:t>
      </w:r>
    </w:p>
    <w:p w:rsidR="007035EA" w:rsidRPr="001038F8" w:rsidRDefault="007035EA" w:rsidP="007035E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1038F8">
        <w:rPr>
          <w:sz w:val="32"/>
          <w:szCs w:val="32"/>
        </w:rPr>
        <w:t>- чемпионаты Киржачского района по хоккею с шайбой, по хоккею, по волейболу, по зимнему футболу,</w:t>
      </w:r>
      <w:r w:rsidRPr="001038F8">
        <w:rPr>
          <w:color w:val="000000"/>
          <w:sz w:val="32"/>
          <w:szCs w:val="32"/>
        </w:rPr>
        <w:t xml:space="preserve"> тяжелой атлетике, пулевой стрельбе, волейболу, футболу, СЭНЭ, сдача норм ГТО, мотофестиваль;</w:t>
      </w:r>
    </w:p>
    <w:p w:rsidR="007035EA" w:rsidRPr="001038F8" w:rsidRDefault="007035EA" w:rsidP="007035EA">
      <w:pPr>
        <w:jc w:val="both"/>
        <w:rPr>
          <w:sz w:val="32"/>
          <w:szCs w:val="32"/>
        </w:rPr>
      </w:pPr>
      <w:r w:rsidRPr="001038F8">
        <w:rPr>
          <w:sz w:val="32"/>
          <w:szCs w:val="32"/>
        </w:rPr>
        <w:t xml:space="preserve">- шахматный и волейбольный турниры памяти Ю.А.Гагарина и В.С.Серегина; </w:t>
      </w:r>
    </w:p>
    <w:p w:rsidR="007035EA" w:rsidRPr="001038F8" w:rsidRDefault="007035EA" w:rsidP="007035EA">
      <w:pPr>
        <w:jc w:val="both"/>
        <w:rPr>
          <w:sz w:val="32"/>
          <w:szCs w:val="32"/>
        </w:rPr>
      </w:pPr>
      <w:r w:rsidRPr="001038F8">
        <w:rPr>
          <w:sz w:val="32"/>
          <w:szCs w:val="32"/>
        </w:rPr>
        <w:t>- лыжная гонка скиатлон  (первенство Киржачского района);</w:t>
      </w:r>
    </w:p>
    <w:p w:rsidR="007035EA" w:rsidRPr="001038F8" w:rsidRDefault="007035EA" w:rsidP="007035EA">
      <w:pPr>
        <w:jc w:val="both"/>
        <w:rPr>
          <w:sz w:val="32"/>
          <w:szCs w:val="32"/>
        </w:rPr>
      </w:pPr>
      <w:r w:rsidRPr="001038F8">
        <w:rPr>
          <w:sz w:val="32"/>
          <w:szCs w:val="32"/>
        </w:rPr>
        <w:t>- лыжный марафон памяти погибших сотрудников ЦСН ФСБ России.</w:t>
      </w:r>
    </w:p>
    <w:p w:rsidR="002251BE" w:rsidRDefault="002251BE" w:rsidP="002251BE">
      <w:pPr>
        <w:jc w:val="both"/>
        <w:rPr>
          <w:sz w:val="28"/>
          <w:szCs w:val="28"/>
        </w:rPr>
      </w:pPr>
    </w:p>
    <w:p w:rsidR="008170D3" w:rsidRDefault="007035EA" w:rsidP="00B02FE9">
      <w:pPr>
        <w:jc w:val="center"/>
        <w:rPr>
          <w:sz w:val="28"/>
          <w:szCs w:val="28"/>
        </w:rPr>
      </w:pPr>
      <w:r w:rsidRPr="007035EA">
        <w:rPr>
          <w:sz w:val="28"/>
          <w:szCs w:val="28"/>
        </w:rPr>
        <w:object w:dxaOrig="7205" w:dyaOrig="5401">
          <v:shape id="_x0000_i1068" type="#_x0000_t75" style="width:470.2pt;height:368.75pt" o:ole="">
            <v:imagedata r:id="rId63" o:title=""/>
          </v:shape>
          <o:OLEObject Type="Embed" ProgID="PowerPoint.Slide.12" ShapeID="_x0000_i1068" DrawAspect="Content" ObjectID="_1522738999" r:id="rId64"/>
        </w:object>
      </w:r>
    </w:p>
    <w:p w:rsidR="00B02FE9" w:rsidRDefault="00B02FE9" w:rsidP="00B02FE9">
      <w:pPr>
        <w:jc w:val="center"/>
        <w:rPr>
          <w:sz w:val="28"/>
          <w:szCs w:val="28"/>
        </w:rPr>
      </w:pPr>
    </w:p>
    <w:p w:rsidR="002D4106" w:rsidRDefault="002D4106" w:rsidP="00B02FE9">
      <w:pPr>
        <w:jc w:val="center"/>
        <w:rPr>
          <w:sz w:val="28"/>
          <w:szCs w:val="28"/>
        </w:rPr>
      </w:pPr>
    </w:p>
    <w:p w:rsidR="008E7B93" w:rsidRDefault="008E7B93" w:rsidP="002D4106">
      <w:pPr>
        <w:tabs>
          <w:tab w:val="left" w:pos="5595"/>
        </w:tabs>
        <w:jc w:val="both"/>
        <w:rPr>
          <w:sz w:val="28"/>
          <w:szCs w:val="28"/>
        </w:rPr>
      </w:pPr>
    </w:p>
    <w:p w:rsidR="002251BE" w:rsidRDefault="001F229E" w:rsidP="007C2315">
      <w:pPr>
        <w:tabs>
          <w:tab w:val="left" w:pos="5595"/>
        </w:tabs>
        <w:ind w:firstLine="500"/>
        <w:jc w:val="center"/>
        <w:rPr>
          <w:sz w:val="28"/>
          <w:szCs w:val="28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69" type="#_x0000_t136" style="width:242.9pt;height:16.3pt" fillcolor="black">
            <v:shadow color="#868686"/>
            <v:textpath style="font-family:&quot;Arial&quot;;font-size:14pt;v-text-kern:t" trim="t" fitpath="t" string="Социальная политика"/>
          </v:shape>
        </w:pict>
      </w:r>
    </w:p>
    <w:p w:rsidR="002251BE" w:rsidRDefault="001F229E" w:rsidP="00E85BC7">
      <w:pPr>
        <w:tabs>
          <w:tab w:val="left" w:pos="5595"/>
        </w:tabs>
        <w:ind w:firstLine="5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3" type="#_x0000_t202" style="position:absolute;left:0;text-align:left;margin-left:-7.95pt;margin-top:14.4pt;width:501pt;height:720.75pt;z-index:-25164236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263">
              <w:txbxContent>
                <w:p w:rsidR="00EC2ACF" w:rsidRDefault="00EC2ACF"/>
                <w:p w:rsidR="00EC2ACF" w:rsidRDefault="00EC2ACF"/>
                <w:p w:rsidR="00EC2ACF" w:rsidRDefault="00EC2ACF"/>
                <w:p w:rsidR="00EC2ACF" w:rsidRDefault="00EC2ACF"/>
              </w:txbxContent>
            </v:textbox>
          </v:shape>
        </w:pict>
      </w:r>
    </w:p>
    <w:p w:rsidR="00580413" w:rsidRDefault="00580413" w:rsidP="008170D3">
      <w:pPr>
        <w:ind w:firstLine="567"/>
        <w:jc w:val="both"/>
        <w:rPr>
          <w:sz w:val="28"/>
          <w:szCs w:val="28"/>
        </w:rPr>
      </w:pPr>
    </w:p>
    <w:p w:rsidR="00EF5761" w:rsidRDefault="00EF576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Объем расходов на социальную политику составил – 38379,3 тысяч рублей или 6,2 % к общим  расходам бюджета муниципального района.</w:t>
      </w:r>
    </w:p>
    <w:p w:rsidR="00127641" w:rsidRDefault="0012764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>
        <w:rPr>
          <w:sz w:val="32"/>
          <w:szCs w:val="32"/>
        </w:rPr>
        <w:t>Оказана материальная помощь:</w:t>
      </w:r>
    </w:p>
    <w:p w:rsidR="00127641" w:rsidRPr="00127641" w:rsidRDefault="00127641" w:rsidP="00127641">
      <w:pPr>
        <w:numPr>
          <w:ilvl w:val="0"/>
          <w:numId w:val="30"/>
        </w:numPr>
        <w:tabs>
          <w:tab w:val="num" w:pos="1000"/>
        </w:tabs>
        <w:ind w:left="1000" w:hanging="500"/>
        <w:jc w:val="both"/>
        <w:rPr>
          <w:sz w:val="32"/>
          <w:szCs w:val="32"/>
        </w:rPr>
      </w:pPr>
      <w:r w:rsidRPr="00127641">
        <w:rPr>
          <w:sz w:val="32"/>
          <w:szCs w:val="32"/>
        </w:rPr>
        <w:t>малоимущим семьям, малоимущим одиноко проживающим гражданам на сумму 25,8 тысяч рублей (материальную помощь получили 43 гражданина в размере 0,6 тысяч рублей на человека);</w:t>
      </w:r>
    </w:p>
    <w:p w:rsidR="00127641" w:rsidRPr="00127641" w:rsidRDefault="00127641" w:rsidP="00127641">
      <w:pPr>
        <w:numPr>
          <w:ilvl w:val="0"/>
          <w:numId w:val="30"/>
        </w:numPr>
        <w:tabs>
          <w:tab w:val="num" w:pos="1000"/>
        </w:tabs>
        <w:ind w:left="1000" w:hanging="500"/>
        <w:jc w:val="both"/>
        <w:rPr>
          <w:sz w:val="32"/>
          <w:szCs w:val="32"/>
        </w:rPr>
      </w:pPr>
      <w:r w:rsidRPr="00127641">
        <w:rPr>
          <w:sz w:val="32"/>
          <w:szCs w:val="32"/>
        </w:rPr>
        <w:t>пострадавшим от пожара на сумму 57,6 тысячи рублей (материальную помощь получили 12 семей в размере 4,8 тысячи рублей);</w:t>
      </w:r>
    </w:p>
    <w:p w:rsidR="00127641" w:rsidRPr="00127641" w:rsidRDefault="00127641" w:rsidP="00127641">
      <w:pPr>
        <w:numPr>
          <w:ilvl w:val="0"/>
          <w:numId w:val="30"/>
        </w:numPr>
        <w:tabs>
          <w:tab w:val="num" w:pos="1000"/>
        </w:tabs>
        <w:ind w:left="1000" w:hanging="500"/>
        <w:jc w:val="both"/>
        <w:rPr>
          <w:sz w:val="32"/>
          <w:szCs w:val="32"/>
        </w:rPr>
      </w:pPr>
      <w:r w:rsidRPr="00127641">
        <w:rPr>
          <w:sz w:val="32"/>
          <w:szCs w:val="32"/>
        </w:rPr>
        <w:t>гражданам, удостоенным звания «Почетный гражданин города Киржача и Киржачского района», на сумму 239,2 тысяч рублей (8 человек).</w:t>
      </w:r>
    </w:p>
    <w:p w:rsidR="00EF5761" w:rsidRPr="00EF5761" w:rsidRDefault="00EF576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Расходы на охрану семьи и детства составили  22289,2  тыс. рублей, из них:</w:t>
      </w:r>
    </w:p>
    <w:p w:rsidR="00EF5761" w:rsidRPr="00EF5761" w:rsidRDefault="00EF576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- на выплату компенсации части родительской платы за содержание детей в образовательных организациях, реализующих основную общеобразовательную программу дошкольного образования – 9963,0 тыс. рублей. ( 100 %  к плану) Средний размер  компенсации части родительской платы на  1 ребенка в день 37 рублей;</w:t>
      </w:r>
    </w:p>
    <w:p w:rsidR="00EF5761" w:rsidRPr="00EF5761" w:rsidRDefault="00EF5761" w:rsidP="00EF5761">
      <w:pPr>
        <w:tabs>
          <w:tab w:val="left" w:pos="5595"/>
        </w:tabs>
        <w:ind w:firstLine="567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- на содержание в приемной семье, а также вознаграждение, причитающееся приемному родителю -2560,5 тыс. рублей. Выплаты получили - 13 человек;</w:t>
      </w:r>
    </w:p>
    <w:p w:rsidR="00EF5761" w:rsidRPr="00EF5761" w:rsidRDefault="00EF5761" w:rsidP="00EF5761">
      <w:pPr>
        <w:ind w:firstLine="567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- на содержание ребенка в семье опекуна –5120,7 тыс. рублей. Выплатами воспользовались 57 получателям;</w:t>
      </w:r>
    </w:p>
    <w:p w:rsidR="00EF5761" w:rsidRPr="00EF5761" w:rsidRDefault="00EF576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- на оплату путевок  61 детям-сиротам, находящихся в приемной семье и семье опекуна в сумме 272,0 тыс. рублей;</w:t>
      </w:r>
    </w:p>
    <w:p w:rsidR="00385593" w:rsidRPr="00EF5761" w:rsidRDefault="00385593" w:rsidP="00385593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F5761">
        <w:rPr>
          <w:sz w:val="32"/>
          <w:szCs w:val="32"/>
        </w:rPr>
        <w:t>В 2015 году обеспечены жильем:</w:t>
      </w:r>
    </w:p>
    <w:p w:rsidR="00385593" w:rsidRPr="00EF5761" w:rsidRDefault="00385593" w:rsidP="00385593">
      <w:pPr>
        <w:tabs>
          <w:tab w:val="left" w:pos="5595"/>
        </w:tabs>
        <w:jc w:val="both"/>
        <w:rPr>
          <w:sz w:val="32"/>
          <w:szCs w:val="32"/>
        </w:rPr>
      </w:pPr>
      <w:r w:rsidRPr="00EF5761">
        <w:rPr>
          <w:sz w:val="32"/>
          <w:szCs w:val="32"/>
        </w:rPr>
        <w:t xml:space="preserve">         - улучшил жилищные условия  инвалид 2 группы от общего заболевания, выделено 594 тысяч рублей  на    приобретение   жилой  площади – 23,8 кв. м.;</w:t>
      </w:r>
    </w:p>
    <w:p w:rsidR="00127641" w:rsidRDefault="00385593" w:rsidP="00385593">
      <w:pPr>
        <w:ind w:firstLine="708"/>
        <w:jc w:val="both"/>
        <w:rPr>
          <w:rFonts w:cstheme="minorHAnsi"/>
          <w:sz w:val="32"/>
          <w:szCs w:val="32"/>
        </w:rPr>
      </w:pPr>
      <w:r w:rsidRPr="00EF5761">
        <w:rPr>
          <w:rFonts w:cstheme="minorHAnsi"/>
          <w:sz w:val="32"/>
          <w:szCs w:val="32"/>
        </w:rPr>
        <w:t xml:space="preserve">-  предоставлена субсидия на приобретение жилья 2-м  работникам  бюджетной сферы в размере 1420 тысяч  рублей, приобретены  жилые помещения  общей площадью - 103,3 кв.м. с использованием собственных средств; </w:t>
      </w:r>
    </w:p>
    <w:p w:rsidR="00385593" w:rsidRPr="00EF5761" w:rsidRDefault="001F229E" w:rsidP="00385593">
      <w:pPr>
        <w:ind w:firstLine="708"/>
        <w:jc w:val="both"/>
        <w:rPr>
          <w:rFonts w:cstheme="minorHAnsi"/>
          <w:sz w:val="32"/>
          <w:szCs w:val="32"/>
        </w:rPr>
      </w:pPr>
      <w:r w:rsidRPr="001F229E">
        <w:rPr>
          <w:noProof/>
          <w:sz w:val="28"/>
          <w:szCs w:val="28"/>
        </w:rPr>
        <w:lastRenderedPageBreak/>
        <w:pict>
          <v:shape id="_x0000_s1529" type="#_x0000_t202" style="position:absolute;left:0;text-align:left;margin-left:-6.75pt;margin-top:-1.4pt;width:501pt;height:189.85pt;z-index:-25161676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529">
              <w:txbxContent>
                <w:p w:rsidR="00EC2ACF" w:rsidRDefault="00EC2ACF"/>
                <w:p w:rsidR="00EC2ACF" w:rsidRDefault="00EC2ACF"/>
                <w:p w:rsidR="00EC2ACF" w:rsidRDefault="00EC2ACF"/>
                <w:p w:rsidR="00EC2ACF" w:rsidRDefault="00EC2ACF"/>
              </w:txbxContent>
            </v:textbox>
          </v:shape>
        </w:pict>
      </w:r>
      <w:r w:rsidR="00385593" w:rsidRPr="00EF5761">
        <w:rPr>
          <w:rFonts w:cstheme="minorHAnsi"/>
          <w:sz w:val="32"/>
          <w:szCs w:val="32"/>
        </w:rPr>
        <w:t>- у</w:t>
      </w:r>
      <w:r w:rsidR="00385593" w:rsidRPr="00EF5761">
        <w:rPr>
          <w:rFonts w:cstheme="minorHAnsi"/>
          <w:bCs/>
          <w:sz w:val="32"/>
          <w:szCs w:val="32"/>
        </w:rPr>
        <w:t xml:space="preserve">лучшил жилищные условия инвалид   ВОВ, выделено </w:t>
      </w:r>
      <w:r w:rsidR="00385593" w:rsidRPr="00EF5761">
        <w:rPr>
          <w:bCs/>
          <w:sz w:val="32"/>
          <w:szCs w:val="32"/>
        </w:rPr>
        <w:t>1183 тысяч  рублей</w:t>
      </w:r>
      <w:r w:rsidR="00385593" w:rsidRPr="00EF5761">
        <w:rPr>
          <w:rFonts w:cstheme="minorHAnsi"/>
          <w:bCs/>
          <w:sz w:val="32"/>
          <w:szCs w:val="32"/>
        </w:rPr>
        <w:t xml:space="preserve">  приобретена благоустроенная квартира общей площадью 39,1 кв. м. </w:t>
      </w:r>
    </w:p>
    <w:p w:rsidR="00385593" w:rsidRPr="00EF5761" w:rsidRDefault="00385593" w:rsidP="00EF5761">
      <w:pPr>
        <w:tabs>
          <w:tab w:val="left" w:pos="5595"/>
        </w:tabs>
        <w:jc w:val="both"/>
        <w:rPr>
          <w:sz w:val="32"/>
          <w:szCs w:val="32"/>
        </w:rPr>
      </w:pPr>
      <w:r w:rsidRPr="00EF5761">
        <w:rPr>
          <w:sz w:val="32"/>
          <w:szCs w:val="32"/>
        </w:rPr>
        <w:t xml:space="preserve">          - на обеспечение жильем молодых семей направлено  6901  тысяч рублей. Молодым семьям, проживающим в сельских поселениях, выдано 10 свидетельств о праве на получение социальной выплаты на приобретение (строительство) жилья общей площадь 489,5 м</w:t>
      </w:r>
      <w:r w:rsidRPr="00EF5761">
        <w:rPr>
          <w:sz w:val="32"/>
          <w:szCs w:val="32"/>
          <w:vertAlign w:val="superscript"/>
        </w:rPr>
        <w:t>2</w:t>
      </w:r>
      <w:r w:rsidRPr="00EF5761">
        <w:rPr>
          <w:sz w:val="32"/>
          <w:szCs w:val="32"/>
        </w:rPr>
        <w:t>.</w:t>
      </w:r>
      <w:r w:rsidR="00EF5761">
        <w:rPr>
          <w:sz w:val="32"/>
          <w:szCs w:val="32"/>
        </w:rPr>
        <w:t xml:space="preserve"> </w:t>
      </w:r>
      <w:r w:rsidRPr="00EF5761">
        <w:rPr>
          <w:sz w:val="32"/>
          <w:szCs w:val="32"/>
        </w:rPr>
        <w:t xml:space="preserve">Реализовано 27 проездных билетов на проезд в общественном транспорте для отдельных категорий граждан  на сумму  5 тысяч рублей. </w:t>
      </w:r>
    </w:p>
    <w:p w:rsidR="00EA4528" w:rsidRDefault="00EA4528" w:rsidP="00EA4528">
      <w:pPr>
        <w:jc w:val="both"/>
        <w:rPr>
          <w:sz w:val="28"/>
          <w:szCs w:val="28"/>
        </w:rPr>
      </w:pPr>
    </w:p>
    <w:p w:rsidR="00580413" w:rsidRDefault="00127641" w:rsidP="00385593">
      <w:pPr>
        <w:ind w:left="-142"/>
        <w:jc w:val="both"/>
        <w:rPr>
          <w:sz w:val="28"/>
          <w:szCs w:val="28"/>
        </w:rPr>
      </w:pPr>
      <w:r w:rsidRPr="00385593">
        <w:rPr>
          <w:sz w:val="28"/>
          <w:szCs w:val="28"/>
        </w:rPr>
        <w:object w:dxaOrig="7205" w:dyaOrig="5401">
          <v:shape id="_x0000_i1070" type="#_x0000_t75" style="width:499.6pt;height:427pt" o:ole="">
            <v:imagedata r:id="rId65" o:title=""/>
          </v:shape>
          <o:OLEObject Type="Embed" ProgID="PowerPoint.Slide.12" ShapeID="_x0000_i1070" DrawAspect="Content" ObjectID="_1522739000" r:id="rId66"/>
        </w:object>
      </w:r>
    </w:p>
    <w:p w:rsidR="00127641" w:rsidRDefault="00127641" w:rsidP="00385593">
      <w:pPr>
        <w:ind w:left="-142"/>
        <w:jc w:val="both"/>
        <w:rPr>
          <w:sz w:val="28"/>
          <w:szCs w:val="28"/>
        </w:rPr>
      </w:pPr>
    </w:p>
    <w:p w:rsidR="00127641" w:rsidRDefault="00127641" w:rsidP="00385593">
      <w:pPr>
        <w:ind w:left="-142"/>
        <w:jc w:val="both"/>
        <w:rPr>
          <w:sz w:val="28"/>
          <w:szCs w:val="28"/>
        </w:rPr>
      </w:pPr>
    </w:p>
    <w:p w:rsidR="00127641" w:rsidRDefault="00127641" w:rsidP="00385593">
      <w:pPr>
        <w:ind w:left="-142"/>
        <w:jc w:val="both"/>
        <w:rPr>
          <w:sz w:val="28"/>
          <w:szCs w:val="28"/>
        </w:rPr>
      </w:pPr>
    </w:p>
    <w:p w:rsidR="00127641" w:rsidRDefault="00127641" w:rsidP="00385593">
      <w:pPr>
        <w:ind w:left="-142"/>
        <w:jc w:val="both"/>
        <w:rPr>
          <w:sz w:val="28"/>
          <w:szCs w:val="28"/>
        </w:rPr>
      </w:pPr>
    </w:p>
    <w:p w:rsidR="00127641" w:rsidRDefault="00127641" w:rsidP="0049316F">
      <w:pPr>
        <w:jc w:val="center"/>
        <w:rPr>
          <w:sz w:val="28"/>
          <w:szCs w:val="28"/>
        </w:rPr>
      </w:pPr>
    </w:p>
    <w:p w:rsidR="00223FB6" w:rsidRDefault="00223FB6" w:rsidP="0049316F">
      <w:pPr>
        <w:jc w:val="center"/>
        <w:rPr>
          <w:sz w:val="28"/>
          <w:szCs w:val="28"/>
        </w:rPr>
      </w:pPr>
    </w:p>
    <w:p w:rsidR="00127641" w:rsidRDefault="00127641" w:rsidP="0049316F">
      <w:pPr>
        <w:jc w:val="center"/>
        <w:rPr>
          <w:sz w:val="28"/>
          <w:szCs w:val="28"/>
        </w:rPr>
      </w:pPr>
    </w:p>
    <w:p w:rsidR="00127641" w:rsidRDefault="00127641" w:rsidP="0049316F">
      <w:pPr>
        <w:jc w:val="center"/>
        <w:rPr>
          <w:sz w:val="28"/>
          <w:szCs w:val="28"/>
        </w:rPr>
      </w:pPr>
    </w:p>
    <w:p w:rsidR="0049316F" w:rsidRDefault="00853F9A" w:rsidP="0049316F">
      <w:pPr>
        <w:jc w:val="center"/>
        <w:rPr>
          <w:rFonts w:ascii="Verdana" w:hAnsi="Verdana"/>
          <w:b/>
          <w:color w:val="0000FF"/>
          <w:sz w:val="32"/>
          <w:szCs w:val="32"/>
        </w:rPr>
      </w:pPr>
      <w:r>
        <w:rPr>
          <w:sz w:val="28"/>
          <w:szCs w:val="28"/>
        </w:rPr>
        <w:lastRenderedPageBreak/>
        <w:t xml:space="preserve">   </w:t>
      </w:r>
      <w:r w:rsidR="008720BA">
        <w:rPr>
          <w:sz w:val="28"/>
          <w:szCs w:val="28"/>
        </w:rPr>
        <w:t xml:space="preserve"> </w:t>
      </w:r>
      <w:r w:rsidR="001F229E" w:rsidRPr="001F229E">
        <w:rPr>
          <w:rFonts w:ascii="Verdana" w:hAnsi="Verdana"/>
          <w:b/>
          <w:color w:val="0000FF"/>
          <w:sz w:val="32"/>
          <w:szCs w:val="32"/>
        </w:rPr>
        <w:pict>
          <v:shape id="_x0000_i1071" type="#_x0000_t136" style="width:263.6pt;height:16.3pt" fillcolor="black">
            <v:shadow color="#868686"/>
            <v:textpath style="font-family:&quot;Arial&quot;;font-size:14pt;v-text-kern:t" trim="t" fitpath="t" string="Национальная экономика"/>
          </v:shape>
        </w:pict>
      </w:r>
    </w:p>
    <w:p w:rsidR="0049316F" w:rsidRDefault="0049316F" w:rsidP="008B53CA">
      <w:pPr>
        <w:tabs>
          <w:tab w:val="left" w:pos="5595"/>
        </w:tabs>
        <w:ind w:firstLine="500"/>
        <w:jc w:val="both"/>
        <w:rPr>
          <w:sz w:val="28"/>
          <w:szCs w:val="28"/>
        </w:rPr>
      </w:pPr>
    </w:p>
    <w:p w:rsidR="007E11CC" w:rsidRPr="00553E78" w:rsidRDefault="001F229E" w:rsidP="007E11CC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1F229E">
        <w:rPr>
          <w:noProof/>
          <w:sz w:val="28"/>
          <w:szCs w:val="28"/>
        </w:rPr>
        <w:pict>
          <v:shape id="_x0000_s1262" type="#_x0000_t202" style="position:absolute;left:0;text-align:left;margin-left:-2.75pt;margin-top:-.05pt;width:495.75pt;height:716pt;z-index:-251643392" fillcolor="#f4f4f4" stroked="f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262">
              <w:txbxContent>
                <w:p w:rsidR="00EC2ACF" w:rsidRDefault="00EC2ACF"/>
              </w:txbxContent>
            </v:textbox>
          </v:shape>
        </w:pict>
      </w:r>
      <w:r w:rsidR="007E11CC" w:rsidRPr="00553E78">
        <w:rPr>
          <w:sz w:val="32"/>
          <w:szCs w:val="32"/>
        </w:rPr>
        <w:t>Расходы на национальную экономику от общих расходов бюджета составили 4,2 % или 26 380</w:t>
      </w:r>
      <w:r w:rsidR="007E11CC" w:rsidRPr="00553E78">
        <w:rPr>
          <w:sz w:val="28"/>
        </w:rPr>
        <w:t xml:space="preserve"> </w:t>
      </w:r>
      <w:r w:rsidR="007E11CC" w:rsidRPr="00553E78">
        <w:rPr>
          <w:sz w:val="32"/>
          <w:szCs w:val="32"/>
        </w:rPr>
        <w:t xml:space="preserve"> тысяч рублей.</w:t>
      </w:r>
    </w:p>
    <w:p w:rsidR="007E11CC" w:rsidRPr="00553E78" w:rsidRDefault="007E11CC" w:rsidP="007E11CC">
      <w:pPr>
        <w:tabs>
          <w:tab w:val="left" w:pos="5595"/>
        </w:tabs>
        <w:ind w:firstLine="600"/>
        <w:jc w:val="both"/>
        <w:rPr>
          <w:sz w:val="32"/>
          <w:szCs w:val="32"/>
        </w:rPr>
      </w:pPr>
    </w:p>
    <w:p w:rsidR="007E11CC" w:rsidRPr="00553E78" w:rsidRDefault="007E11CC" w:rsidP="007E11CC">
      <w:pPr>
        <w:tabs>
          <w:tab w:val="left" w:pos="5595"/>
        </w:tabs>
        <w:ind w:firstLine="600"/>
        <w:jc w:val="both"/>
        <w:rPr>
          <w:sz w:val="32"/>
          <w:szCs w:val="32"/>
        </w:rPr>
      </w:pPr>
      <w:r w:rsidRPr="00553E78">
        <w:rPr>
          <w:sz w:val="32"/>
          <w:szCs w:val="32"/>
        </w:rPr>
        <w:t>Произведены расходы на возмещение потерь в доходах перевозчиков, осуществляющих пассажирские перевозки на нерентабельных маршрутах автомобильным транспортом общего пользования между поселениями на территории района, на сумму 2545</w:t>
      </w:r>
      <w:r w:rsidRPr="00553E78">
        <w:rPr>
          <w:sz w:val="28"/>
        </w:rPr>
        <w:t xml:space="preserve"> </w:t>
      </w:r>
      <w:r w:rsidRPr="00553E78">
        <w:rPr>
          <w:sz w:val="32"/>
          <w:szCs w:val="32"/>
        </w:rPr>
        <w:t xml:space="preserve"> тысяч рублей.</w:t>
      </w:r>
    </w:p>
    <w:p w:rsidR="007E11CC" w:rsidRPr="00553E78" w:rsidRDefault="007E11CC" w:rsidP="007E11CC">
      <w:pPr>
        <w:tabs>
          <w:tab w:val="left" w:pos="5595"/>
        </w:tabs>
        <w:ind w:firstLine="600"/>
        <w:jc w:val="both"/>
        <w:rPr>
          <w:sz w:val="32"/>
          <w:szCs w:val="32"/>
        </w:rPr>
      </w:pPr>
    </w:p>
    <w:p w:rsidR="007E11CC" w:rsidRPr="00553E78" w:rsidRDefault="007E11CC" w:rsidP="007E11CC">
      <w:pPr>
        <w:tabs>
          <w:tab w:val="left" w:pos="5595"/>
        </w:tabs>
        <w:ind w:firstLine="600"/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На поддержку малого и среднего предпринимательства в 2015 году </w:t>
      </w:r>
      <w:r w:rsidR="00B679B1" w:rsidRPr="00553E78">
        <w:rPr>
          <w:sz w:val="32"/>
          <w:szCs w:val="32"/>
        </w:rPr>
        <w:t>направлено</w:t>
      </w:r>
      <w:r w:rsidRPr="00553E78">
        <w:rPr>
          <w:sz w:val="32"/>
          <w:szCs w:val="32"/>
        </w:rPr>
        <w:t xml:space="preserve"> 485</w:t>
      </w:r>
      <w:r w:rsidR="00B679B1" w:rsidRPr="00553E78">
        <w:rPr>
          <w:sz w:val="32"/>
          <w:szCs w:val="32"/>
        </w:rPr>
        <w:t>,5</w:t>
      </w:r>
      <w:r w:rsidRPr="00553E78">
        <w:rPr>
          <w:sz w:val="28"/>
          <w:szCs w:val="28"/>
        </w:rPr>
        <w:t xml:space="preserve"> </w:t>
      </w:r>
      <w:r w:rsidR="00B679B1" w:rsidRPr="00553E78">
        <w:rPr>
          <w:sz w:val="32"/>
          <w:szCs w:val="32"/>
        </w:rPr>
        <w:t xml:space="preserve"> тысяч рублей (п</w:t>
      </w:r>
      <w:r w:rsidRPr="00553E78">
        <w:rPr>
          <w:sz w:val="32"/>
          <w:szCs w:val="32"/>
        </w:rPr>
        <w:t>редоставлена субсидия на поддержку малого и среднего бизнеса двум  предпринимателям</w:t>
      </w:r>
      <w:r w:rsidR="00B679B1" w:rsidRPr="00553E78">
        <w:rPr>
          <w:sz w:val="32"/>
          <w:szCs w:val="32"/>
        </w:rPr>
        <w:t>), и</w:t>
      </w:r>
      <w:r w:rsidRPr="00553E78">
        <w:rPr>
          <w:sz w:val="32"/>
          <w:szCs w:val="32"/>
        </w:rPr>
        <w:t>з них:</w:t>
      </w:r>
    </w:p>
    <w:p w:rsidR="007E11CC" w:rsidRPr="00553E78" w:rsidRDefault="007E11CC" w:rsidP="007E11CC">
      <w:pPr>
        <w:numPr>
          <w:ilvl w:val="0"/>
          <w:numId w:val="9"/>
        </w:numPr>
        <w:tabs>
          <w:tab w:val="left" w:pos="5595"/>
        </w:tabs>
        <w:jc w:val="both"/>
        <w:rPr>
          <w:sz w:val="32"/>
          <w:szCs w:val="32"/>
        </w:rPr>
      </w:pPr>
      <w:r w:rsidRPr="00553E78">
        <w:rPr>
          <w:sz w:val="32"/>
          <w:szCs w:val="32"/>
        </w:rPr>
        <w:t>за счет средств областного  бюджета – 461</w:t>
      </w:r>
      <w:r w:rsidRPr="00553E78">
        <w:rPr>
          <w:sz w:val="28"/>
          <w:szCs w:val="28"/>
        </w:rPr>
        <w:t xml:space="preserve"> </w:t>
      </w:r>
      <w:r w:rsidRPr="00553E78">
        <w:rPr>
          <w:sz w:val="32"/>
          <w:szCs w:val="32"/>
        </w:rPr>
        <w:t>тысяч рублей;</w:t>
      </w:r>
    </w:p>
    <w:p w:rsidR="007E11CC" w:rsidRPr="00553E78" w:rsidRDefault="007E11CC" w:rsidP="007E11CC">
      <w:pPr>
        <w:numPr>
          <w:ilvl w:val="0"/>
          <w:numId w:val="9"/>
        </w:numPr>
        <w:tabs>
          <w:tab w:val="left" w:pos="5595"/>
        </w:tabs>
        <w:jc w:val="both"/>
        <w:rPr>
          <w:sz w:val="32"/>
          <w:szCs w:val="32"/>
        </w:rPr>
      </w:pPr>
      <w:r w:rsidRPr="00553E78">
        <w:rPr>
          <w:sz w:val="32"/>
          <w:szCs w:val="32"/>
        </w:rPr>
        <w:t>за счет средств бюджета муниципального образования Киржачский район – 24 тысяч рублей.</w:t>
      </w:r>
    </w:p>
    <w:p w:rsidR="007E11CC" w:rsidRPr="00553E78" w:rsidRDefault="007E11CC" w:rsidP="007E11CC">
      <w:pPr>
        <w:tabs>
          <w:tab w:val="left" w:pos="5595"/>
        </w:tabs>
        <w:ind w:left="900"/>
        <w:jc w:val="both"/>
        <w:rPr>
          <w:sz w:val="32"/>
          <w:szCs w:val="32"/>
        </w:rPr>
      </w:pPr>
    </w:p>
    <w:p w:rsidR="007E11CC" w:rsidRPr="00553E78" w:rsidRDefault="007E11CC" w:rsidP="007E11CC">
      <w:pPr>
        <w:ind w:firstLine="708"/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Расходы на дорожное хозяйство составили 17675 тысяч  рублей или 91,3 %, </w:t>
      </w:r>
      <w:r w:rsidR="00B679B1" w:rsidRPr="00553E78">
        <w:rPr>
          <w:sz w:val="32"/>
          <w:szCs w:val="32"/>
        </w:rPr>
        <w:t xml:space="preserve">к плану </w:t>
      </w:r>
      <w:r w:rsidRPr="00553E78">
        <w:rPr>
          <w:sz w:val="32"/>
          <w:szCs w:val="32"/>
        </w:rPr>
        <w:t>в том числе:</w:t>
      </w:r>
    </w:p>
    <w:p w:rsidR="00EF5761" w:rsidRPr="00553E78" w:rsidRDefault="007E11CC" w:rsidP="007E11CC">
      <w:pPr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        - за счёт средств федерального бюджета на исполнение переданных полномочий из бюджета муниципального образования Киржаский район </w:t>
      </w:r>
      <w:r w:rsidRPr="00553E78">
        <w:rPr>
          <w:bCs/>
          <w:sz w:val="32"/>
          <w:szCs w:val="32"/>
        </w:rPr>
        <w:t>в бюджеты сельских поселений  в соответствии с заключенными соглашениями</w:t>
      </w:r>
      <w:r w:rsidRPr="00553E78">
        <w:rPr>
          <w:sz w:val="32"/>
          <w:szCs w:val="32"/>
        </w:rPr>
        <w:t xml:space="preserve">  - 3177  тысяч  рублей; </w:t>
      </w:r>
    </w:p>
    <w:p w:rsidR="007E11CC" w:rsidRPr="00553E78" w:rsidRDefault="007E11CC" w:rsidP="007E11CC">
      <w:pPr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         - за счёт средств областного бюджета   на строительство автомобильной дороги    «Подъезд к д. Савино Киржачского района Владимирской области» </w:t>
      </w:r>
      <w:r w:rsidR="00B679B1" w:rsidRPr="00553E78">
        <w:rPr>
          <w:sz w:val="32"/>
          <w:szCs w:val="32"/>
        </w:rPr>
        <w:t xml:space="preserve">- </w:t>
      </w:r>
      <w:r w:rsidRPr="00553E78">
        <w:rPr>
          <w:sz w:val="32"/>
          <w:szCs w:val="32"/>
        </w:rPr>
        <w:t xml:space="preserve">4430 тысяч </w:t>
      </w:r>
      <w:r w:rsidR="00CD5823" w:rsidRPr="00553E78">
        <w:rPr>
          <w:sz w:val="32"/>
          <w:szCs w:val="32"/>
        </w:rPr>
        <w:t xml:space="preserve"> рублей</w:t>
      </w:r>
      <w:r w:rsidRPr="00553E78">
        <w:rPr>
          <w:sz w:val="32"/>
          <w:szCs w:val="32"/>
        </w:rPr>
        <w:t xml:space="preserve">;              </w:t>
      </w:r>
    </w:p>
    <w:p w:rsidR="007E11CC" w:rsidRPr="00553E78" w:rsidRDefault="007E11CC" w:rsidP="007E11CC">
      <w:pPr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    - за счёт   средств  бюджета муниципального образования Киржачский район на содержание и текущий ремонт</w:t>
      </w:r>
      <w:r w:rsidR="00B679B1" w:rsidRPr="00553E78">
        <w:rPr>
          <w:sz w:val="32"/>
          <w:szCs w:val="32"/>
        </w:rPr>
        <w:t xml:space="preserve"> дорог общего пользования</w:t>
      </w:r>
      <w:r w:rsidRPr="00553E78">
        <w:rPr>
          <w:sz w:val="32"/>
          <w:szCs w:val="32"/>
        </w:rPr>
        <w:t xml:space="preserve"> расходы составили 10 068   тысяч  рублей, из них:</w:t>
      </w:r>
    </w:p>
    <w:p w:rsidR="007E11CC" w:rsidRPr="00553E78" w:rsidRDefault="007E11CC" w:rsidP="007E11CC">
      <w:pPr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              - на исполнение переданных полномочий из бюджета муниципальног</w:t>
      </w:r>
      <w:r w:rsidR="00B679B1" w:rsidRPr="00553E78">
        <w:rPr>
          <w:sz w:val="32"/>
          <w:szCs w:val="32"/>
        </w:rPr>
        <w:t>о образования Киржаский район</w:t>
      </w:r>
      <w:r w:rsidRPr="00553E78">
        <w:rPr>
          <w:sz w:val="32"/>
          <w:szCs w:val="32"/>
        </w:rPr>
        <w:t xml:space="preserve"> </w:t>
      </w:r>
      <w:r w:rsidRPr="00553E78">
        <w:rPr>
          <w:bCs/>
          <w:sz w:val="32"/>
          <w:szCs w:val="32"/>
        </w:rPr>
        <w:t>в бюджеты сельских поселений  в соответствии с заключенными соглашениями</w:t>
      </w:r>
      <w:r w:rsidR="00B679B1" w:rsidRPr="00553E78">
        <w:rPr>
          <w:bCs/>
          <w:sz w:val="32"/>
          <w:szCs w:val="32"/>
        </w:rPr>
        <w:t xml:space="preserve"> – 9776 тысяч рублей (</w:t>
      </w:r>
      <w:r w:rsidRPr="00553E78">
        <w:rPr>
          <w:bCs/>
          <w:sz w:val="32"/>
          <w:szCs w:val="32"/>
        </w:rPr>
        <w:t>софинансирование</w:t>
      </w:r>
      <w:r w:rsidR="00B679B1" w:rsidRPr="00553E78">
        <w:rPr>
          <w:bCs/>
          <w:sz w:val="32"/>
          <w:szCs w:val="32"/>
        </w:rPr>
        <w:t xml:space="preserve"> </w:t>
      </w:r>
      <w:r w:rsidRPr="00553E78">
        <w:rPr>
          <w:bCs/>
          <w:sz w:val="32"/>
          <w:szCs w:val="32"/>
        </w:rPr>
        <w:t xml:space="preserve"> - </w:t>
      </w:r>
      <w:r w:rsidRPr="00553E78">
        <w:rPr>
          <w:sz w:val="32"/>
          <w:szCs w:val="32"/>
        </w:rPr>
        <w:t>1208  тысяч  рублей</w:t>
      </w:r>
      <w:r w:rsidR="00A00A12" w:rsidRPr="00553E78">
        <w:rPr>
          <w:sz w:val="32"/>
          <w:szCs w:val="32"/>
        </w:rPr>
        <w:t>, за счёт средств дорожного фонда (средств акцизов на подакцизные товары) – 8568   тысяч  рублей.)</w:t>
      </w:r>
    </w:p>
    <w:p w:rsidR="007E11CC" w:rsidRPr="004348D9" w:rsidRDefault="007E11CC" w:rsidP="007E11CC">
      <w:pPr>
        <w:jc w:val="both"/>
        <w:rPr>
          <w:sz w:val="32"/>
          <w:szCs w:val="32"/>
        </w:rPr>
      </w:pPr>
      <w:r w:rsidRPr="00553E78">
        <w:rPr>
          <w:sz w:val="32"/>
          <w:szCs w:val="32"/>
        </w:rPr>
        <w:t xml:space="preserve">                 -   на строительство автомобильной дороги    «Подъезд к д. Савино</w:t>
      </w:r>
      <w:r w:rsidR="00A00A12" w:rsidRPr="00553E78">
        <w:rPr>
          <w:sz w:val="32"/>
          <w:szCs w:val="32"/>
        </w:rPr>
        <w:t xml:space="preserve"> </w:t>
      </w:r>
      <w:r w:rsidRPr="00553E78">
        <w:rPr>
          <w:sz w:val="32"/>
          <w:szCs w:val="32"/>
        </w:rPr>
        <w:t>(софинансирование)  -  292,2 тысяч  рублей</w:t>
      </w:r>
      <w:r w:rsidR="00553E78">
        <w:rPr>
          <w:sz w:val="32"/>
          <w:szCs w:val="32"/>
        </w:rPr>
        <w:t>.</w:t>
      </w:r>
      <w:r w:rsidRPr="00553E78">
        <w:rPr>
          <w:sz w:val="32"/>
          <w:szCs w:val="32"/>
        </w:rPr>
        <w:t xml:space="preserve">          </w:t>
      </w:r>
      <w:r w:rsidRPr="004348D9">
        <w:rPr>
          <w:sz w:val="32"/>
          <w:szCs w:val="32"/>
        </w:rPr>
        <w:t xml:space="preserve">      </w:t>
      </w:r>
    </w:p>
    <w:p w:rsidR="00284E18" w:rsidRDefault="00284E18" w:rsidP="007E11CC">
      <w:pPr>
        <w:jc w:val="both"/>
        <w:rPr>
          <w:sz w:val="32"/>
          <w:szCs w:val="32"/>
        </w:rPr>
      </w:pPr>
    </w:p>
    <w:p w:rsidR="00284E18" w:rsidRDefault="00284E18" w:rsidP="007E11CC">
      <w:pPr>
        <w:jc w:val="both"/>
        <w:rPr>
          <w:sz w:val="32"/>
          <w:szCs w:val="32"/>
        </w:rPr>
      </w:pPr>
    </w:p>
    <w:p w:rsidR="00EF5761" w:rsidRDefault="00EF5761" w:rsidP="007E11CC">
      <w:pPr>
        <w:jc w:val="both"/>
        <w:rPr>
          <w:sz w:val="32"/>
          <w:szCs w:val="32"/>
        </w:rPr>
      </w:pPr>
    </w:p>
    <w:p w:rsidR="00284E18" w:rsidRDefault="00284E18" w:rsidP="007E11CC">
      <w:pPr>
        <w:jc w:val="both"/>
        <w:rPr>
          <w:sz w:val="32"/>
          <w:szCs w:val="32"/>
        </w:rPr>
      </w:pPr>
    </w:p>
    <w:p w:rsidR="00284E18" w:rsidRDefault="00284E18" w:rsidP="007E11CC">
      <w:pPr>
        <w:jc w:val="both"/>
        <w:rPr>
          <w:sz w:val="32"/>
          <w:szCs w:val="32"/>
        </w:rPr>
      </w:pPr>
    </w:p>
    <w:p w:rsidR="00385593" w:rsidRDefault="00127641" w:rsidP="00C76413">
      <w:pPr>
        <w:tabs>
          <w:tab w:val="left" w:pos="5560"/>
        </w:tabs>
        <w:rPr>
          <w:sz w:val="28"/>
          <w:szCs w:val="28"/>
        </w:rPr>
      </w:pPr>
      <w:r w:rsidRPr="007E11CC">
        <w:rPr>
          <w:sz w:val="28"/>
          <w:szCs w:val="28"/>
        </w:rPr>
        <w:object w:dxaOrig="7205" w:dyaOrig="5401">
          <v:shape id="_x0000_i1072" type="#_x0000_t75" style="width:492.1pt;height:512.15pt" o:ole="">
            <v:imagedata r:id="rId67" o:title=""/>
          </v:shape>
          <o:OLEObject Type="Embed" ProgID="PowerPoint.Slide.12" ShapeID="_x0000_i1072" DrawAspect="Content" ObjectID="_1522739001" r:id="rId68"/>
        </w:object>
      </w:r>
    </w:p>
    <w:p w:rsidR="00284E18" w:rsidRDefault="00284E18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84E18" w:rsidRDefault="00284E18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84E18" w:rsidRDefault="00284E18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84E18" w:rsidRDefault="00284E18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00A12" w:rsidRDefault="00A00A12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00A12" w:rsidRDefault="00A00A12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00A12" w:rsidRDefault="00A00A12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00A12" w:rsidRDefault="00A00A12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00A12" w:rsidRDefault="00A00A12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127641" w:rsidRDefault="00127641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284E18" w:rsidRDefault="00284E18" w:rsidP="00EA4528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EA4528" w:rsidRDefault="001F229E" w:rsidP="00EA4528">
      <w:pPr>
        <w:tabs>
          <w:tab w:val="left" w:pos="5595"/>
        </w:tabs>
        <w:ind w:firstLine="500"/>
        <w:jc w:val="center"/>
        <w:rPr>
          <w:sz w:val="28"/>
          <w:szCs w:val="28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73" type="#_x0000_t136" style="width:263.6pt;height:16.3pt" fillcolor="black">
            <v:shadow color="#868686"/>
            <v:textpath style="font-family:&quot;Arial&quot;;font-size:14pt;v-text-kern:t" trim="t" fitpath="t" string="Жилищно-коммунальное хозяйство"/>
          </v:shape>
        </w:pict>
      </w:r>
    </w:p>
    <w:p w:rsidR="00EA4528" w:rsidRPr="00EA4528" w:rsidRDefault="001F229E" w:rsidP="00EA4528">
      <w:pPr>
        <w:tabs>
          <w:tab w:val="left" w:pos="5595"/>
        </w:tabs>
        <w:ind w:firstLine="500"/>
        <w:jc w:val="center"/>
        <w:rPr>
          <w:sz w:val="28"/>
          <w:szCs w:val="28"/>
        </w:rPr>
      </w:pPr>
      <w:r w:rsidRPr="001F229E">
        <w:rPr>
          <w:noProof/>
          <w:sz w:val="32"/>
          <w:szCs w:val="32"/>
        </w:rPr>
        <w:pict>
          <v:shape id="_x0000_s1208" type="#_x0000_t202" style="position:absolute;left:0;text-align:left;margin-left:-3.5pt;margin-top:13.75pt;width:494.25pt;height:376.45pt;z-index:-251658752" fillcolor="#ff6" stroked="f">
            <v:fill color2="fill darken(118)" rotate="t" method="linear sigma" focus="100%" type="gradient"/>
            <v:shadow on="t"/>
            <v:textbox style="mso-next-textbox:#_x0000_s1208" inset="0,0,0,0">
              <w:txbxContent>
                <w:p w:rsidR="00EC2ACF" w:rsidRPr="00C829AC" w:rsidRDefault="00EC2ACF" w:rsidP="0056538D">
                  <w:pPr>
                    <w:ind w:left="142" w:right="99" w:firstLine="425"/>
                    <w:jc w:val="both"/>
                    <w:rPr>
                      <w:sz w:val="32"/>
                      <w:szCs w:val="32"/>
                    </w:rPr>
                  </w:pPr>
                  <w:r w:rsidRPr="00C829AC">
                    <w:rPr>
                      <w:sz w:val="32"/>
                      <w:szCs w:val="32"/>
                    </w:rPr>
                    <w:t>Расходы на жилищно-коммунальное хозяйство составил</w:t>
                  </w:r>
                  <w:r w:rsidR="0056538D">
                    <w:rPr>
                      <w:sz w:val="32"/>
                      <w:szCs w:val="32"/>
                    </w:rPr>
                    <w:t xml:space="preserve">и 12586   тысяч рублей или 2,0 </w:t>
                  </w:r>
                  <w:r w:rsidRPr="00C829AC">
                    <w:rPr>
                      <w:sz w:val="32"/>
                      <w:szCs w:val="32"/>
                    </w:rPr>
                    <w:t>%  к общему объёму  расходов бюджета муниципального района, из них:</w:t>
                  </w:r>
                </w:p>
                <w:p w:rsidR="00EC2ACF" w:rsidRDefault="00EC2ACF" w:rsidP="0056538D">
                  <w:pPr>
                    <w:ind w:left="142" w:right="99" w:firstLine="425"/>
                    <w:jc w:val="both"/>
                    <w:rPr>
                      <w:bCs/>
                      <w:sz w:val="32"/>
                      <w:szCs w:val="32"/>
                    </w:rPr>
                  </w:pPr>
                  <w:r w:rsidRPr="00C829AC">
                    <w:rPr>
                      <w:sz w:val="32"/>
                      <w:szCs w:val="32"/>
                    </w:rPr>
                    <w:t xml:space="preserve">    -  на исполнение переданных  полномочий из бюджета муниципального образования Киржачский район в бюджеты сельских поселений  в соответствии с заключенными соглашениями  </w:t>
                  </w:r>
                  <w:r>
                    <w:rPr>
                      <w:sz w:val="32"/>
                      <w:szCs w:val="32"/>
                    </w:rPr>
                    <w:t xml:space="preserve">на </w:t>
                  </w:r>
                  <w:r w:rsidRPr="00C829AC">
                    <w:rPr>
                      <w:sz w:val="32"/>
                      <w:szCs w:val="32"/>
                    </w:rPr>
                    <w:t xml:space="preserve">строительство социального  жилья  </w:t>
                  </w:r>
                  <w:r w:rsidRPr="00C829AC">
                    <w:rPr>
                      <w:bCs/>
                      <w:sz w:val="32"/>
                      <w:szCs w:val="32"/>
                    </w:rPr>
                    <w:t>- 363 тысяч рублей,</w:t>
                  </w:r>
                  <w:r w:rsidRPr="00C829AC">
                    <w:rPr>
                      <w:sz w:val="32"/>
                      <w:szCs w:val="32"/>
                    </w:rPr>
                    <w:t xml:space="preserve"> на формирование </w:t>
                  </w:r>
                  <w:r w:rsidRPr="00C829AC">
                    <w:rPr>
                      <w:bCs/>
                      <w:sz w:val="32"/>
                      <w:szCs w:val="32"/>
                    </w:rPr>
                    <w:t>фонда капитального ремонта</w:t>
                  </w:r>
                  <w:r>
                    <w:rPr>
                      <w:bCs/>
                      <w:sz w:val="32"/>
                      <w:szCs w:val="32"/>
                    </w:rPr>
                    <w:t xml:space="preserve">- 154  тысяч рублей, </w:t>
                  </w:r>
                  <w:r w:rsidRPr="003728D8">
                    <w:rPr>
                      <w:bCs/>
                      <w:sz w:val="32"/>
                      <w:szCs w:val="32"/>
                    </w:rPr>
                    <w:t xml:space="preserve">на </w:t>
                  </w:r>
                  <w:r w:rsidRPr="003728D8">
                    <w:rPr>
                      <w:sz w:val="32"/>
                      <w:szCs w:val="32"/>
                    </w:rPr>
                    <w:t xml:space="preserve"> организацию  в границах поселения электро-, тепло-, газо- и водоснабжения населения, водоотведения, снабжения населения топливом</w:t>
                  </w:r>
                  <w:r>
                    <w:rPr>
                      <w:sz w:val="32"/>
                      <w:szCs w:val="32"/>
                    </w:rPr>
                    <w:t xml:space="preserve"> -5408 тысяч рублей;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EC2ACF" w:rsidRPr="00385593" w:rsidRDefault="00EC2ACF" w:rsidP="0056538D">
                  <w:pPr>
                    <w:tabs>
                      <w:tab w:val="left" w:pos="5595"/>
                    </w:tabs>
                    <w:ind w:left="142" w:right="99" w:firstLine="425"/>
                    <w:jc w:val="both"/>
                    <w:rPr>
                      <w:iCs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- </w:t>
                  </w:r>
                  <w:r w:rsidRPr="008C023F">
                    <w:rPr>
                      <w:sz w:val="32"/>
                      <w:szCs w:val="32"/>
                    </w:rPr>
                    <w:t xml:space="preserve"> на </w:t>
                  </w:r>
                  <w:r w:rsidRPr="006E62B0">
                    <w:rPr>
                      <w:iCs/>
                      <w:sz w:val="32"/>
                      <w:szCs w:val="32"/>
                    </w:rPr>
                    <w:t>строительство распределительных газопроводов  д. Дворищи</w:t>
                  </w:r>
                  <w:r>
                    <w:rPr>
                      <w:iCs/>
                      <w:sz w:val="32"/>
                      <w:szCs w:val="32"/>
                    </w:rPr>
                    <w:t xml:space="preserve"> -</w:t>
                  </w:r>
                  <w:r w:rsidRPr="00C829AC">
                    <w:rPr>
                      <w:sz w:val="32"/>
                      <w:szCs w:val="32"/>
                    </w:rPr>
                    <w:t xml:space="preserve"> 5899</w:t>
                  </w:r>
                  <w:r>
                    <w:rPr>
                      <w:sz w:val="32"/>
                      <w:szCs w:val="32"/>
                    </w:rPr>
                    <w:t xml:space="preserve"> тысяч рублей; </w:t>
                  </w:r>
                </w:p>
                <w:p w:rsidR="00EC2ACF" w:rsidRDefault="00EC2ACF" w:rsidP="0056538D">
                  <w:pPr>
                    <w:ind w:left="142" w:right="99" w:firstLine="425"/>
                    <w:jc w:val="both"/>
                  </w:pPr>
                  <w:r>
                    <w:rPr>
                      <w:sz w:val="32"/>
                      <w:szCs w:val="32"/>
                    </w:rPr>
                    <w:t>- на о</w:t>
                  </w:r>
                  <w:r w:rsidRPr="006E62B0">
                    <w:rPr>
                      <w:sz w:val="32"/>
                      <w:szCs w:val="32"/>
                    </w:rPr>
                    <w:t>беспечение инженерной и транспортной инфраструктурой земельных участков, предоставляемых (предоставленных) бесплатно для индивидуального жилищного строительства семьям, имеющих троих и более детей в возрасте до 18 лет</w:t>
                  </w:r>
                  <w:r>
                    <w:rPr>
                      <w:sz w:val="32"/>
                      <w:szCs w:val="32"/>
                    </w:rPr>
                    <w:t xml:space="preserve"> (</w:t>
                  </w:r>
                  <w:r w:rsidRPr="003070A2">
                    <w:rPr>
                      <w:sz w:val="32"/>
                      <w:szCs w:val="32"/>
                    </w:rPr>
                    <w:t>с</w:t>
                  </w:r>
                  <w:r w:rsidRPr="003070A2">
                    <w:rPr>
                      <w:iCs/>
                      <w:sz w:val="32"/>
                      <w:szCs w:val="32"/>
                    </w:rPr>
                    <w:t>троительство распределительного газопровода и газопроводов-вводов низкого давления к земельным участкам, расположенным по адресу г. Киржач,  ул. Шелковиков</w:t>
                  </w:r>
                  <w:r>
                    <w:rPr>
                      <w:iCs/>
                      <w:sz w:val="32"/>
                      <w:szCs w:val="32"/>
                    </w:rPr>
                    <w:t>)</w:t>
                  </w:r>
                  <w:r>
                    <w:rPr>
                      <w:sz w:val="32"/>
                      <w:szCs w:val="32"/>
                    </w:rPr>
                    <w:t xml:space="preserve"> - 762 тысяч рублей;</w:t>
                  </w:r>
                </w:p>
              </w:txbxContent>
            </v:textbox>
          </v:shape>
        </w:pict>
      </w:r>
    </w:p>
    <w:p w:rsidR="00EA4528" w:rsidRDefault="00EA4528" w:rsidP="00385593">
      <w:pPr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7E11CC" w:rsidRPr="002251BE" w:rsidRDefault="007E11CC" w:rsidP="007E11CC">
      <w:pPr>
        <w:ind w:left="397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EA4528" w:rsidRDefault="00EA4528" w:rsidP="00EA4528">
      <w:pPr>
        <w:ind w:firstLine="720"/>
        <w:jc w:val="both"/>
        <w:rPr>
          <w:sz w:val="32"/>
          <w:szCs w:val="32"/>
        </w:rPr>
      </w:pPr>
    </w:p>
    <w:p w:rsidR="007C2315" w:rsidRDefault="007C2315" w:rsidP="00385593">
      <w:pPr>
        <w:tabs>
          <w:tab w:val="left" w:pos="5595"/>
        </w:tabs>
        <w:jc w:val="both"/>
        <w:rPr>
          <w:sz w:val="32"/>
          <w:szCs w:val="32"/>
        </w:rPr>
      </w:pPr>
    </w:p>
    <w:p w:rsidR="007E11CC" w:rsidRDefault="007E11CC" w:rsidP="00385593">
      <w:pPr>
        <w:tabs>
          <w:tab w:val="left" w:pos="5595"/>
        </w:tabs>
        <w:jc w:val="both"/>
        <w:rPr>
          <w:sz w:val="32"/>
          <w:szCs w:val="32"/>
        </w:rPr>
      </w:pPr>
    </w:p>
    <w:p w:rsidR="00385593" w:rsidRDefault="00385593" w:rsidP="00385593">
      <w:pPr>
        <w:tabs>
          <w:tab w:val="left" w:pos="5595"/>
        </w:tabs>
        <w:jc w:val="both"/>
        <w:rPr>
          <w:sz w:val="32"/>
          <w:szCs w:val="32"/>
        </w:rPr>
      </w:pPr>
    </w:p>
    <w:p w:rsidR="007E11CC" w:rsidRDefault="007E11CC" w:rsidP="00385593">
      <w:pPr>
        <w:tabs>
          <w:tab w:val="left" w:pos="5595"/>
        </w:tabs>
        <w:jc w:val="both"/>
        <w:rPr>
          <w:sz w:val="32"/>
          <w:szCs w:val="32"/>
        </w:rPr>
      </w:pPr>
    </w:p>
    <w:p w:rsidR="007C2315" w:rsidRDefault="007C2315" w:rsidP="0049316F">
      <w:pPr>
        <w:tabs>
          <w:tab w:val="left" w:pos="5595"/>
        </w:tabs>
        <w:ind w:firstLine="500"/>
        <w:jc w:val="both"/>
        <w:rPr>
          <w:sz w:val="32"/>
          <w:szCs w:val="32"/>
        </w:rPr>
      </w:pPr>
    </w:p>
    <w:p w:rsidR="00385593" w:rsidRDefault="00385593" w:rsidP="0049316F">
      <w:pPr>
        <w:tabs>
          <w:tab w:val="left" w:pos="5595"/>
        </w:tabs>
        <w:ind w:firstLine="500"/>
        <w:jc w:val="both"/>
        <w:rPr>
          <w:sz w:val="32"/>
          <w:szCs w:val="32"/>
        </w:rPr>
      </w:pPr>
    </w:p>
    <w:p w:rsidR="00385593" w:rsidRDefault="00385593" w:rsidP="0049316F">
      <w:pPr>
        <w:tabs>
          <w:tab w:val="left" w:pos="5595"/>
        </w:tabs>
        <w:ind w:firstLine="500"/>
        <w:jc w:val="both"/>
        <w:rPr>
          <w:sz w:val="32"/>
          <w:szCs w:val="32"/>
        </w:rPr>
      </w:pPr>
    </w:p>
    <w:p w:rsidR="00385593" w:rsidRDefault="00385593" w:rsidP="007C2315">
      <w:pPr>
        <w:tabs>
          <w:tab w:val="left" w:pos="5595"/>
        </w:tabs>
        <w:jc w:val="both"/>
        <w:rPr>
          <w:sz w:val="32"/>
          <w:szCs w:val="32"/>
        </w:rPr>
      </w:pPr>
    </w:p>
    <w:p w:rsidR="00385593" w:rsidRPr="00385593" w:rsidRDefault="00385593" w:rsidP="00385593">
      <w:pPr>
        <w:rPr>
          <w:sz w:val="32"/>
          <w:szCs w:val="32"/>
        </w:rPr>
      </w:pPr>
    </w:p>
    <w:p w:rsidR="00385593" w:rsidRDefault="00385593" w:rsidP="00385593">
      <w:pPr>
        <w:rPr>
          <w:sz w:val="32"/>
          <w:szCs w:val="32"/>
        </w:rPr>
      </w:pPr>
    </w:p>
    <w:p w:rsidR="007C2315" w:rsidRDefault="007C2315" w:rsidP="007C2315">
      <w:pPr>
        <w:tabs>
          <w:tab w:val="left" w:pos="5595"/>
        </w:tabs>
        <w:jc w:val="both"/>
        <w:rPr>
          <w:sz w:val="32"/>
          <w:szCs w:val="32"/>
        </w:rPr>
      </w:pPr>
    </w:p>
    <w:p w:rsidR="00385593" w:rsidRDefault="00385593" w:rsidP="00385593">
      <w:pPr>
        <w:tabs>
          <w:tab w:val="left" w:pos="5595"/>
        </w:tabs>
        <w:ind w:left="-284"/>
        <w:jc w:val="both"/>
        <w:rPr>
          <w:sz w:val="32"/>
          <w:szCs w:val="32"/>
        </w:rPr>
      </w:pPr>
      <w:r w:rsidRPr="00385593">
        <w:rPr>
          <w:sz w:val="32"/>
          <w:szCs w:val="32"/>
        </w:rPr>
        <w:object w:dxaOrig="7205" w:dyaOrig="5401">
          <v:shape id="_x0000_i1074" type="#_x0000_t75" style="width:491.5pt;height:320.55pt" o:ole="">
            <v:imagedata r:id="rId69" o:title=""/>
          </v:shape>
          <o:OLEObject Type="Embed" ProgID="PowerPoint.Slide.12" ShapeID="_x0000_i1074" DrawAspect="Content" ObjectID="_1522739002" r:id="rId70"/>
        </w:object>
      </w:r>
    </w:p>
    <w:p w:rsidR="00C72DE9" w:rsidRDefault="00C72DE9" w:rsidP="007C2315">
      <w:pPr>
        <w:tabs>
          <w:tab w:val="left" w:pos="5595"/>
        </w:tabs>
        <w:jc w:val="both"/>
        <w:rPr>
          <w:sz w:val="32"/>
          <w:szCs w:val="32"/>
        </w:rPr>
      </w:pPr>
    </w:p>
    <w:p w:rsidR="00CD5823" w:rsidRDefault="00CD5823" w:rsidP="00E62F95">
      <w:pPr>
        <w:tabs>
          <w:tab w:val="left" w:pos="5595"/>
        </w:tabs>
        <w:ind w:firstLine="500"/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7C2315" w:rsidRDefault="001F229E" w:rsidP="00E62F95">
      <w:pPr>
        <w:tabs>
          <w:tab w:val="left" w:pos="5595"/>
        </w:tabs>
        <w:ind w:firstLine="500"/>
        <w:jc w:val="center"/>
        <w:rPr>
          <w:sz w:val="32"/>
          <w:szCs w:val="32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75" type="#_x0000_t136" style="width:263.6pt;height:16.3pt" fillcolor="black">
            <v:shadow color="#868686"/>
            <v:textpath style="font-family:&quot;Arial&quot;;font-size:14pt;v-text-kern:t" trim="t" fitpath="t" string="Общегосударственные вопросы"/>
          </v:shape>
        </w:pict>
      </w:r>
    </w:p>
    <w:p w:rsidR="007C2315" w:rsidRDefault="001F229E" w:rsidP="0049316F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1F229E">
        <w:rPr>
          <w:noProof/>
          <w:sz w:val="28"/>
          <w:szCs w:val="28"/>
        </w:rPr>
        <w:pict>
          <v:shape id="_x0000_s1209" type="#_x0000_t202" style="position:absolute;left:0;text-align:left;margin-left:-5pt;margin-top:15.6pt;width:500pt;height:272pt;z-index:-251657728" fillcolor="#ff6" stroked="f">
            <v:fill color2="fill darken(118)" rotate="t" method="linear sigma" focus="100%" type="gradient"/>
            <v:textbox style="mso-next-textbox:#_x0000_s1209" inset="0,0,0,0">
              <w:txbxContent>
                <w:p w:rsidR="00EC2ACF" w:rsidRPr="002251BE" w:rsidRDefault="00EC2ACF" w:rsidP="00E62F95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F5761" w:rsidRPr="00E62F95" w:rsidRDefault="00EF5761" w:rsidP="00EF5761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E62F95">
        <w:rPr>
          <w:sz w:val="32"/>
          <w:szCs w:val="32"/>
        </w:rPr>
        <w:t xml:space="preserve">Общая сумма расходов на </w:t>
      </w:r>
      <w:r w:rsidRPr="00E62F95">
        <w:rPr>
          <w:b/>
          <w:sz w:val="32"/>
          <w:szCs w:val="32"/>
        </w:rPr>
        <w:t>общегосударственные вопросы</w:t>
      </w:r>
      <w:r>
        <w:rPr>
          <w:sz w:val="32"/>
          <w:szCs w:val="32"/>
        </w:rPr>
        <w:t xml:space="preserve"> составила 50389 тысяч рублей</w:t>
      </w:r>
      <w:r w:rsidRPr="00E62F95">
        <w:rPr>
          <w:sz w:val="32"/>
          <w:szCs w:val="32"/>
        </w:rPr>
        <w:t>. В структуре расходов бюдже</w:t>
      </w:r>
      <w:r>
        <w:rPr>
          <w:sz w:val="32"/>
          <w:szCs w:val="32"/>
        </w:rPr>
        <w:t>та муниципального района за 2015</w:t>
      </w:r>
      <w:r w:rsidRPr="00E62F95">
        <w:rPr>
          <w:sz w:val="32"/>
          <w:szCs w:val="32"/>
        </w:rPr>
        <w:t xml:space="preserve"> год расходы на общегосуд</w:t>
      </w:r>
      <w:r>
        <w:rPr>
          <w:sz w:val="32"/>
          <w:szCs w:val="32"/>
        </w:rPr>
        <w:t>арственные вопросы составили 8,1</w:t>
      </w:r>
      <w:r w:rsidRPr="00E62F95">
        <w:rPr>
          <w:sz w:val="32"/>
          <w:szCs w:val="32"/>
        </w:rPr>
        <w:t>%.</w:t>
      </w:r>
    </w:p>
    <w:p w:rsidR="00EF5761" w:rsidRPr="00E62F95" w:rsidRDefault="00EF5761" w:rsidP="00EF5761">
      <w:pPr>
        <w:tabs>
          <w:tab w:val="left" w:pos="5595"/>
        </w:tabs>
        <w:ind w:firstLine="600"/>
        <w:jc w:val="both"/>
        <w:rPr>
          <w:sz w:val="32"/>
          <w:szCs w:val="32"/>
        </w:rPr>
      </w:pPr>
    </w:p>
    <w:p w:rsidR="00EF5761" w:rsidRPr="00E62F95" w:rsidRDefault="00EF5761" w:rsidP="00EF5761">
      <w:pPr>
        <w:tabs>
          <w:tab w:val="left" w:pos="5595"/>
        </w:tabs>
        <w:ind w:firstLine="600"/>
        <w:jc w:val="both"/>
        <w:rPr>
          <w:sz w:val="32"/>
          <w:szCs w:val="32"/>
        </w:rPr>
      </w:pPr>
      <w:r w:rsidRPr="00E62F95">
        <w:rPr>
          <w:sz w:val="32"/>
          <w:szCs w:val="32"/>
        </w:rPr>
        <w:t xml:space="preserve">Объем расходов бюджета муниципального района на содержание органов местного самоуправления </w:t>
      </w:r>
      <w:r>
        <w:rPr>
          <w:sz w:val="32"/>
          <w:szCs w:val="32"/>
        </w:rPr>
        <w:t>Киржачского района составил 32579,9</w:t>
      </w:r>
      <w:r w:rsidRPr="00E62F95">
        <w:rPr>
          <w:sz w:val="32"/>
          <w:szCs w:val="32"/>
        </w:rPr>
        <w:t xml:space="preserve"> тысячи рублей. Штатная численность работников органов местного самоуправления</w:t>
      </w:r>
      <w:r>
        <w:rPr>
          <w:sz w:val="32"/>
          <w:szCs w:val="32"/>
        </w:rPr>
        <w:t xml:space="preserve"> Киржачского района составила 79</w:t>
      </w:r>
      <w:r w:rsidRPr="00E62F95">
        <w:rPr>
          <w:sz w:val="32"/>
          <w:szCs w:val="32"/>
        </w:rPr>
        <w:t xml:space="preserve"> штатных единиц. </w:t>
      </w:r>
    </w:p>
    <w:p w:rsidR="00EF5761" w:rsidRPr="00E62F95" w:rsidRDefault="00EF5761" w:rsidP="00EF5761">
      <w:pPr>
        <w:tabs>
          <w:tab w:val="left" w:pos="5595"/>
        </w:tabs>
        <w:ind w:firstLine="600"/>
        <w:jc w:val="both"/>
        <w:rPr>
          <w:sz w:val="32"/>
          <w:szCs w:val="32"/>
        </w:rPr>
      </w:pPr>
    </w:p>
    <w:p w:rsidR="00EF5761" w:rsidRPr="00E62F95" w:rsidRDefault="00EF5761" w:rsidP="00EF5761">
      <w:pPr>
        <w:tabs>
          <w:tab w:val="left" w:pos="5595"/>
        </w:tabs>
        <w:ind w:firstLine="600"/>
        <w:jc w:val="both"/>
        <w:rPr>
          <w:sz w:val="32"/>
          <w:szCs w:val="32"/>
        </w:rPr>
      </w:pPr>
      <w:r w:rsidRPr="00E62F95">
        <w:rPr>
          <w:sz w:val="32"/>
          <w:szCs w:val="32"/>
        </w:rPr>
        <w:t xml:space="preserve">Объем расходов бюджета муниципального района на содержание органов местного самоуправления Киржачского района в расчете 1 единицы </w:t>
      </w:r>
      <w:r>
        <w:rPr>
          <w:sz w:val="32"/>
          <w:szCs w:val="32"/>
        </w:rPr>
        <w:t>штатной численности составила 41</w:t>
      </w:r>
      <w:r w:rsidRPr="00E62F95">
        <w:rPr>
          <w:sz w:val="32"/>
          <w:szCs w:val="32"/>
        </w:rPr>
        <w:t>2</w:t>
      </w:r>
      <w:r>
        <w:rPr>
          <w:sz w:val="32"/>
          <w:szCs w:val="32"/>
        </w:rPr>
        <w:t>,4</w:t>
      </w:r>
      <w:r w:rsidRPr="00E62F95">
        <w:rPr>
          <w:sz w:val="32"/>
          <w:szCs w:val="32"/>
        </w:rPr>
        <w:t xml:space="preserve"> тысячи рублей.  </w:t>
      </w:r>
    </w:p>
    <w:p w:rsidR="00D7335F" w:rsidRPr="00E62F95" w:rsidRDefault="00D7335F" w:rsidP="00D7335F">
      <w:pPr>
        <w:tabs>
          <w:tab w:val="left" w:pos="5595"/>
        </w:tabs>
        <w:ind w:firstLine="600"/>
        <w:jc w:val="both"/>
        <w:rPr>
          <w:sz w:val="32"/>
          <w:szCs w:val="32"/>
        </w:rPr>
      </w:pPr>
    </w:p>
    <w:p w:rsidR="00E85BC7" w:rsidRDefault="00E85BC7" w:rsidP="00D7335F">
      <w:pPr>
        <w:tabs>
          <w:tab w:val="left" w:pos="5595"/>
        </w:tabs>
        <w:ind w:firstLine="600"/>
        <w:jc w:val="both"/>
        <w:rPr>
          <w:sz w:val="28"/>
          <w:szCs w:val="28"/>
        </w:rPr>
      </w:pPr>
    </w:p>
    <w:p w:rsidR="00E85BC7" w:rsidRDefault="00E85BC7" w:rsidP="00D7335F">
      <w:pPr>
        <w:tabs>
          <w:tab w:val="left" w:pos="5595"/>
        </w:tabs>
        <w:ind w:firstLine="600"/>
        <w:jc w:val="both"/>
        <w:rPr>
          <w:sz w:val="28"/>
          <w:szCs w:val="28"/>
        </w:rPr>
      </w:pPr>
    </w:p>
    <w:p w:rsidR="00853F9A" w:rsidRDefault="00EB0EEA" w:rsidP="00E85BC7">
      <w:pPr>
        <w:tabs>
          <w:tab w:val="left" w:pos="5595"/>
        </w:tabs>
        <w:jc w:val="both"/>
        <w:rPr>
          <w:sz w:val="28"/>
          <w:szCs w:val="28"/>
        </w:rPr>
      </w:pPr>
      <w:r w:rsidRPr="00EB0EEA">
        <w:rPr>
          <w:sz w:val="28"/>
          <w:szCs w:val="28"/>
        </w:rPr>
        <w:object w:dxaOrig="7205" w:dyaOrig="5401">
          <v:shape id="_x0000_i1076" type="#_x0000_t75" style="width:492.1pt;height:356.85pt" o:ole="">
            <v:imagedata r:id="rId71" o:title=""/>
          </v:shape>
          <o:OLEObject Type="Embed" ProgID="PowerPoint.Slide.12" ShapeID="_x0000_i1076" DrawAspect="Content" ObjectID="_1522739003" r:id="rId72"/>
        </w:object>
      </w:r>
    </w:p>
    <w:p w:rsidR="002D4106" w:rsidRDefault="002D4106" w:rsidP="00E85BC7">
      <w:pPr>
        <w:tabs>
          <w:tab w:val="left" w:pos="5595"/>
        </w:tabs>
        <w:jc w:val="both"/>
        <w:rPr>
          <w:sz w:val="28"/>
          <w:szCs w:val="28"/>
        </w:rPr>
      </w:pPr>
    </w:p>
    <w:p w:rsidR="00385593" w:rsidRDefault="00385593" w:rsidP="00E85BC7">
      <w:pPr>
        <w:tabs>
          <w:tab w:val="left" w:pos="5595"/>
        </w:tabs>
        <w:jc w:val="both"/>
        <w:rPr>
          <w:sz w:val="28"/>
          <w:szCs w:val="28"/>
        </w:rPr>
      </w:pPr>
    </w:p>
    <w:p w:rsidR="00385593" w:rsidRDefault="00385593" w:rsidP="00E85BC7">
      <w:pPr>
        <w:tabs>
          <w:tab w:val="left" w:pos="5595"/>
        </w:tabs>
        <w:jc w:val="both"/>
        <w:rPr>
          <w:sz w:val="28"/>
          <w:szCs w:val="28"/>
        </w:rPr>
      </w:pPr>
    </w:p>
    <w:p w:rsidR="002D4106" w:rsidRDefault="002D4106" w:rsidP="00E85BC7">
      <w:pPr>
        <w:tabs>
          <w:tab w:val="left" w:pos="5595"/>
        </w:tabs>
        <w:jc w:val="both"/>
        <w:rPr>
          <w:sz w:val="28"/>
          <w:szCs w:val="28"/>
        </w:rPr>
      </w:pPr>
    </w:p>
    <w:p w:rsidR="00E62F95" w:rsidRDefault="001F229E" w:rsidP="00E62F95">
      <w:pPr>
        <w:tabs>
          <w:tab w:val="left" w:pos="5595"/>
        </w:tabs>
        <w:jc w:val="center"/>
        <w:rPr>
          <w:sz w:val="28"/>
          <w:szCs w:val="28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77" type="#_x0000_t136" style="width:376.3pt;height:26.9pt" fillcolor="black">
            <v:shadow color="#868686"/>
            <v:textpath style="font-family:&quot;Arial&quot;;font-size:14pt;v-text-kern:t" trim="t" fitpath="t" string="Национальная безопасность и правоохранительная деятельность"/>
          </v:shape>
        </w:pict>
      </w:r>
    </w:p>
    <w:p w:rsidR="00E62F95" w:rsidRDefault="001F229E" w:rsidP="00E85BC7">
      <w:pPr>
        <w:tabs>
          <w:tab w:val="left" w:pos="5595"/>
        </w:tabs>
        <w:jc w:val="both"/>
        <w:rPr>
          <w:sz w:val="28"/>
          <w:szCs w:val="28"/>
        </w:rPr>
      </w:pPr>
      <w:r w:rsidRPr="001F229E">
        <w:rPr>
          <w:noProof/>
          <w:sz w:val="32"/>
          <w:szCs w:val="32"/>
        </w:rPr>
        <w:pict>
          <v:shape id="_x0000_s1377" type="#_x0000_t202" style="position:absolute;left:0;text-align:left;margin-left:-5pt;margin-top:9.55pt;width:510pt;height:732.55pt;z-index:-251621888" fillcolor="#c2d69b" strokecolor="#9bbb59" strokeweight="1pt">
            <v:fill color2="#9bbb59" rotate="t" focus="50%" type="gradient"/>
            <v:shadow on="t" type="perspective" color="#4e6128" offset="1pt" offset2="-3pt"/>
            <v:textbox style="mso-next-textbox:#_x0000_s1377" inset="0,0,0,0">
              <w:txbxContent>
                <w:p w:rsidR="00EC2ACF" w:rsidRPr="002251BE" w:rsidRDefault="00EC2ACF" w:rsidP="00EB0EEA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Default="00EC2ACF" w:rsidP="00C76413">
                  <w:pPr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B0EEA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F5761" w:rsidRPr="00C76413" w:rsidRDefault="00673B9E" w:rsidP="00C76413">
      <w:pPr>
        <w:ind w:right="-143" w:firstLine="708"/>
        <w:jc w:val="both"/>
        <w:rPr>
          <w:sz w:val="32"/>
          <w:szCs w:val="32"/>
        </w:rPr>
      </w:pPr>
      <w:r w:rsidRPr="00C76413">
        <w:rPr>
          <w:sz w:val="32"/>
          <w:szCs w:val="32"/>
        </w:rPr>
        <w:t xml:space="preserve">  </w:t>
      </w:r>
      <w:r w:rsidR="00EF5761" w:rsidRPr="00C76413">
        <w:rPr>
          <w:sz w:val="32"/>
          <w:szCs w:val="32"/>
        </w:rPr>
        <w:t xml:space="preserve">В целом за отчетный период ассигнования по данному разделу освоены на   97,1% - расходы составили 3387,5 тыс.руб. </w:t>
      </w:r>
    </w:p>
    <w:p w:rsidR="00EF5761" w:rsidRPr="00C76413" w:rsidRDefault="00EF5761" w:rsidP="00C76413">
      <w:pPr>
        <w:tabs>
          <w:tab w:val="left" w:pos="5595"/>
        </w:tabs>
        <w:ind w:right="-143"/>
        <w:jc w:val="both"/>
        <w:rPr>
          <w:sz w:val="32"/>
          <w:szCs w:val="32"/>
        </w:rPr>
      </w:pPr>
      <w:r w:rsidRPr="00C76413">
        <w:rPr>
          <w:sz w:val="32"/>
          <w:szCs w:val="32"/>
        </w:rPr>
        <w:t xml:space="preserve">  Общая сумма расходов на национальную безопасность и правоохранительную деятельность составила 2976,2 тысяч рублей, из них:</w:t>
      </w:r>
      <w:r w:rsidR="00C76413">
        <w:rPr>
          <w:sz w:val="32"/>
          <w:szCs w:val="32"/>
        </w:rPr>
        <w:t xml:space="preserve"> </w:t>
      </w:r>
      <w:r w:rsidRPr="00C76413">
        <w:rPr>
          <w:sz w:val="32"/>
          <w:szCs w:val="32"/>
        </w:rPr>
        <w:t>на содержание МКУ «Единая дежурно-диспетчерская служба Киржачского района Владимирской области», финансовое обеспечение  деятельности которого осуществляется за счет средств бюджета муниципального района и межбюджетных транс</w:t>
      </w:r>
      <w:r w:rsidR="00EC2ACF">
        <w:rPr>
          <w:sz w:val="32"/>
          <w:szCs w:val="32"/>
        </w:rPr>
        <w:t>фертов, передаваемых из бюджета городского поселения</w:t>
      </w:r>
      <w:r w:rsidRPr="00C76413">
        <w:rPr>
          <w:sz w:val="32"/>
          <w:szCs w:val="32"/>
        </w:rPr>
        <w:t xml:space="preserve"> в бюджет муниципального района, на основании заключенных соглашений о делегировании полномочий по сбору и обмену информации в области защиты населения.  По итогам 2015 года произведены расходы в сумме 2436,7 тысяч рублей; - расходы на оплату мероприятий по противопожарной безопасности (очистка пожарных прудов) составила 539,5 тыс. рублей при плане 539,5 тыс. рублей или 100% за счет средств бюджета муниципального района, переданных в сельские поселения.</w:t>
      </w:r>
    </w:p>
    <w:p w:rsidR="00EF5761" w:rsidRPr="00C76413" w:rsidRDefault="00EF5761" w:rsidP="00C76413">
      <w:pPr>
        <w:ind w:right="-143"/>
        <w:jc w:val="both"/>
        <w:rPr>
          <w:bCs/>
          <w:sz w:val="32"/>
          <w:szCs w:val="32"/>
        </w:rPr>
      </w:pPr>
      <w:r w:rsidRPr="00C76413">
        <w:rPr>
          <w:bCs/>
          <w:sz w:val="32"/>
          <w:szCs w:val="32"/>
        </w:rPr>
        <w:t>По другим вопросам в области национальной безопасности и правоохранительной деятельности освоено  411,3 тыс. руб., в т.ч:</w:t>
      </w:r>
    </w:p>
    <w:p w:rsidR="00EF5761" w:rsidRPr="00C76413" w:rsidRDefault="00EF5761" w:rsidP="00C76413">
      <w:pPr>
        <w:ind w:right="-143"/>
        <w:jc w:val="both"/>
        <w:rPr>
          <w:bCs/>
          <w:sz w:val="32"/>
          <w:szCs w:val="32"/>
        </w:rPr>
      </w:pPr>
      <w:r w:rsidRPr="00C76413">
        <w:rPr>
          <w:sz w:val="32"/>
          <w:szCs w:val="32"/>
        </w:rPr>
        <w:t xml:space="preserve">         - за счет средств областного бюджета на обеспечение безопасных условий жизнедеятельности на территории области в рамках  Государственной программы «Обеспечение общественного порядка и профилактики правонарушений во Владимирской области на 2013 - 2015 годы» -  380,0 тыс. рублей (100%);</w:t>
      </w:r>
    </w:p>
    <w:p w:rsidR="00EF5761" w:rsidRPr="00C76413" w:rsidRDefault="00EF5761" w:rsidP="00C76413">
      <w:pPr>
        <w:ind w:right="-143" w:firstLine="540"/>
        <w:jc w:val="both"/>
        <w:rPr>
          <w:sz w:val="32"/>
          <w:szCs w:val="32"/>
        </w:rPr>
      </w:pPr>
      <w:r w:rsidRPr="00C76413">
        <w:rPr>
          <w:bCs/>
          <w:sz w:val="32"/>
          <w:szCs w:val="32"/>
        </w:rPr>
        <w:t xml:space="preserve">   </w:t>
      </w:r>
      <w:r w:rsidRPr="00C76413">
        <w:rPr>
          <w:sz w:val="32"/>
          <w:szCs w:val="32"/>
        </w:rPr>
        <w:t>- за счет средств бюджета муниципального района на обеспечение безопасных условий жизнедеятельности в рамках  муниципальной программы  муниципального образования Киржачский район «Обеспечение общественного порядка и профилактика  правонарушений на 2013-2015 годы» - 20,00 тыс.рублей. В рамках программы за счет средств районного и областного бюджета установлено видеонаблюдение в бюджетных дошкольных образовательных учреждениях: МБОУ ДОД № 6, МБОУ ДОД №8, МБОУ ДОД №14, МБОУ ДОД №30, МБОУ ДОД №37.</w:t>
      </w:r>
    </w:p>
    <w:p w:rsidR="00EF5761" w:rsidRDefault="00EF5761" w:rsidP="00C76413">
      <w:pPr>
        <w:ind w:right="-143"/>
        <w:jc w:val="both"/>
        <w:rPr>
          <w:bCs/>
          <w:sz w:val="32"/>
          <w:szCs w:val="32"/>
        </w:rPr>
      </w:pPr>
      <w:r w:rsidRPr="00C76413">
        <w:rPr>
          <w:bCs/>
          <w:sz w:val="32"/>
          <w:szCs w:val="32"/>
        </w:rPr>
        <w:t xml:space="preserve">         - в рамках  муниципальной программы муниципального образования Киржачский район </w:t>
      </w:r>
      <w:r w:rsidRPr="00C76413">
        <w:rPr>
          <w:b/>
          <w:bCs/>
          <w:i/>
          <w:sz w:val="32"/>
          <w:szCs w:val="32"/>
        </w:rPr>
        <w:t>«Противодействие злоупотреблению наркотиками и их незаконному обороту на 2015-2017 годы</w:t>
      </w:r>
      <w:r w:rsidRPr="00C76413">
        <w:rPr>
          <w:bCs/>
          <w:sz w:val="32"/>
          <w:szCs w:val="32"/>
        </w:rPr>
        <w:t xml:space="preserve">» произведены расходы   на антинаркотическую пропаганду и воспитание в сумме 11,3 тыс.руб. (100%). Организован и проведен районный конкурс плаката «Нарко Стоп», «Просто скажи НЕТ – </w:t>
      </w:r>
      <w:r w:rsidRPr="00C76413">
        <w:rPr>
          <w:bCs/>
          <w:sz w:val="32"/>
          <w:szCs w:val="32"/>
        </w:rPr>
        <w:lastRenderedPageBreak/>
        <w:t>сигаретам, алкоголю, наркотикам!» Проведены спортивные мероприятия.</w:t>
      </w:r>
    </w:p>
    <w:p w:rsidR="00C76413" w:rsidRPr="00C76413" w:rsidRDefault="001F229E" w:rsidP="00C76413">
      <w:pPr>
        <w:ind w:right="-143"/>
        <w:jc w:val="both"/>
        <w:rPr>
          <w:i/>
          <w:sz w:val="32"/>
          <w:szCs w:val="32"/>
        </w:rPr>
      </w:pPr>
      <w:r w:rsidRPr="001F229E">
        <w:rPr>
          <w:bCs/>
          <w:noProof/>
          <w:sz w:val="32"/>
          <w:szCs w:val="32"/>
        </w:rPr>
        <w:pict>
          <v:shape id="_x0000_s1427" type="#_x0000_t202" style="position:absolute;left:0;text-align:left;margin-left:-3pt;margin-top:-38.65pt;width:510pt;height:46.3pt;z-index:-251619840" fillcolor="#c2d69b" strokecolor="#9bbb59" strokeweight="1pt">
            <v:fill color2="#9bbb59" rotate="t" focus="50%" type="gradient"/>
            <v:shadow on="t" type="perspective" color="#4e6128" offset="1pt" offset2="-3pt"/>
            <v:textbox style="mso-next-textbox:#_x0000_s1427" inset="0,0,0,0">
              <w:txbxContent>
                <w:p w:rsidR="00EC2ACF" w:rsidRPr="002251BE" w:rsidRDefault="00EC2ACF" w:rsidP="00C76413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Default="00EC2ACF" w:rsidP="00C76413">
                  <w:pPr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C76413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76413" w:rsidRDefault="00C92D1C" w:rsidP="00223FB6">
      <w:pPr>
        <w:jc w:val="both"/>
        <w:rPr>
          <w:sz w:val="28"/>
          <w:szCs w:val="28"/>
        </w:rPr>
      </w:pPr>
      <w:r w:rsidRPr="00C92D1C">
        <w:rPr>
          <w:sz w:val="28"/>
          <w:szCs w:val="28"/>
        </w:rPr>
        <w:object w:dxaOrig="7205" w:dyaOrig="5401">
          <v:shape id="_x0000_i1078" type="#_x0000_t75" style="width:500.85pt;height:318.7pt" o:ole="">
            <v:imagedata r:id="rId73" o:title=""/>
          </v:shape>
          <o:OLEObject Type="Embed" ProgID="PowerPoint.Slide.12" ShapeID="_x0000_i1078" DrawAspect="Content" ObjectID="_1522739004" r:id="rId74"/>
        </w:object>
      </w:r>
    </w:p>
    <w:p w:rsidR="00223FB6" w:rsidRDefault="001F229E" w:rsidP="00223FB6">
      <w:pPr>
        <w:tabs>
          <w:tab w:val="left" w:pos="5595"/>
        </w:tabs>
        <w:jc w:val="center"/>
        <w:rPr>
          <w:rFonts w:ascii="Verdana" w:hAnsi="Verdana"/>
          <w:b/>
          <w:sz w:val="36"/>
          <w:szCs w:val="36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pict>
          <v:shape id="_x0000_i1079" type="#_x0000_t136" style="width:304.3pt;height:16.3pt" fillcolor="black">
            <v:shadow color="#868686"/>
            <v:textpath style="font-family:&quot;Arial&quot;;font-size:14pt;v-text-kern:t" trim="t" fitpath="t" string="Обслуживание муниципального долга"/>
          </v:shape>
        </w:pict>
      </w:r>
    </w:p>
    <w:p w:rsidR="00E62F95" w:rsidRDefault="001F229E" w:rsidP="00223FB6">
      <w:pPr>
        <w:tabs>
          <w:tab w:val="left" w:pos="5595"/>
        </w:tabs>
        <w:jc w:val="center"/>
        <w:rPr>
          <w:rFonts w:ascii="Verdana" w:hAnsi="Verdana"/>
          <w:b/>
          <w:sz w:val="36"/>
          <w:szCs w:val="36"/>
        </w:rPr>
      </w:pPr>
      <w:r w:rsidRPr="001F229E">
        <w:rPr>
          <w:rFonts w:ascii="Verdana" w:hAnsi="Verdana"/>
          <w:b/>
          <w:noProof/>
          <w:sz w:val="28"/>
          <w:szCs w:val="28"/>
        </w:rPr>
        <w:pict>
          <v:shape id="_x0000_s1212" type="#_x0000_t202" style="position:absolute;left:0;text-align:left;margin-left:-5pt;margin-top:18.9pt;width:512pt;height:117.5pt;z-index:-251655680" fillcolor="#ff6" stroked="f">
            <v:fill color2="fill darken(118)" rotate="t" method="linear sigma" focus="100%" type="gradient"/>
            <v:textbox style="mso-next-textbox:#_x0000_s1212" inset="0,0,0,0">
              <w:txbxContent>
                <w:p w:rsidR="00EC2ACF" w:rsidRPr="002251BE" w:rsidRDefault="00EC2ACF" w:rsidP="00E62F95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F2CAE" w:rsidRDefault="00FA7697" w:rsidP="008F2CAE">
      <w:pPr>
        <w:jc w:val="both"/>
        <w:rPr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 w:rsidR="008F2CAE">
        <w:rPr>
          <w:sz w:val="28"/>
          <w:szCs w:val="28"/>
        </w:rPr>
        <w:t xml:space="preserve">Расходы на </w:t>
      </w:r>
      <w:r w:rsidR="008F2CAE">
        <w:rPr>
          <w:b/>
          <w:sz w:val="28"/>
          <w:szCs w:val="28"/>
        </w:rPr>
        <w:t xml:space="preserve">обслуживание муниципального долга </w:t>
      </w:r>
      <w:r w:rsidR="008F2CAE">
        <w:rPr>
          <w:sz w:val="28"/>
          <w:szCs w:val="28"/>
        </w:rPr>
        <w:t>муниципального образования Киржачский район за прошедший год составили 9795,2 тысяч рублей (95,6% к плану).</w:t>
      </w:r>
    </w:p>
    <w:p w:rsidR="008F2CAE" w:rsidRDefault="008F2CAE" w:rsidP="008F2C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Проценты за пользование кредитами коммерческих банков и бюджетными кредитами за 2015 год перечислены ОАО «Сбербанк России» в сумме 8732,9 тыс</w:t>
      </w:r>
      <w:r w:rsidR="009E1F1A">
        <w:rPr>
          <w:sz w:val="28"/>
          <w:szCs w:val="28"/>
        </w:rPr>
        <w:t>яч рублей, ПАО «Совкомбанк» - 10</w:t>
      </w:r>
      <w:r>
        <w:rPr>
          <w:sz w:val="28"/>
          <w:szCs w:val="28"/>
        </w:rPr>
        <w:t>59,2 тысяч рублей, областному бюджету – 3,1 тысяч рублей</w:t>
      </w:r>
    </w:p>
    <w:p w:rsidR="00E62F95" w:rsidRDefault="00E62F95" w:rsidP="00FA7697">
      <w:pPr>
        <w:jc w:val="center"/>
        <w:rPr>
          <w:rFonts w:ascii="Verdana" w:hAnsi="Verdana"/>
          <w:b/>
          <w:sz w:val="36"/>
          <w:szCs w:val="36"/>
        </w:rPr>
      </w:pPr>
    </w:p>
    <w:p w:rsidR="00FA7697" w:rsidRDefault="001F229E" w:rsidP="00E62F95">
      <w:pPr>
        <w:tabs>
          <w:tab w:val="left" w:pos="5595"/>
        </w:tabs>
        <w:jc w:val="center"/>
        <w:rPr>
          <w:sz w:val="28"/>
          <w:szCs w:val="28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pict>
          <v:shape id="_x0000_i1080" type="#_x0000_t136" style="width:254.2pt;height:16.3pt" fillcolor="black">
            <v:shadow color="#868686"/>
            <v:textpath style="font-family:&quot;Arial&quot;;font-size:14pt;v-text-kern:t" trim="t" fitpath="t" string="Межбюджетные отношения"/>
          </v:shape>
        </w:pict>
      </w:r>
    </w:p>
    <w:p w:rsidR="00E62F95" w:rsidRDefault="001F229E" w:rsidP="004218B8">
      <w:pPr>
        <w:tabs>
          <w:tab w:val="left" w:pos="5595"/>
        </w:tabs>
        <w:ind w:firstLine="6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3" type="#_x0000_t202" style="position:absolute;left:0;text-align:left;margin-left:-5pt;margin-top:12.15pt;width:510pt;height:157.05pt;z-index:-251654656" fillcolor="#ff6" stroked="f">
            <v:fill color2="fill darken(118)" rotate="t" method="linear sigma" focus="100%" type="gradient"/>
            <v:textbox style="mso-next-textbox:#_x0000_s1213" inset="0,0,0,0">
              <w:txbxContent>
                <w:p w:rsidR="00EC2ACF" w:rsidRPr="002251BE" w:rsidRDefault="00EC2ACF" w:rsidP="00E62F95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  <w:p w:rsidR="00EC2ACF" w:rsidRPr="002251BE" w:rsidRDefault="00EC2ACF" w:rsidP="00E62F95">
                  <w:pPr>
                    <w:ind w:left="397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F2CAE" w:rsidRDefault="008F2CAE" w:rsidP="008F2CAE">
      <w:pPr>
        <w:tabs>
          <w:tab w:val="left" w:pos="5595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объем </w:t>
      </w:r>
      <w:r w:rsidRPr="004218B8">
        <w:rPr>
          <w:b/>
          <w:sz w:val="28"/>
          <w:szCs w:val="28"/>
        </w:rPr>
        <w:t>межбюджетных трансфертов</w:t>
      </w:r>
      <w:r>
        <w:rPr>
          <w:sz w:val="28"/>
          <w:szCs w:val="28"/>
        </w:rPr>
        <w:t xml:space="preserve"> в 2015 году составил </w:t>
      </w:r>
      <w:r w:rsidRPr="00351C1A">
        <w:rPr>
          <w:sz w:val="28"/>
          <w:szCs w:val="28"/>
        </w:rPr>
        <w:t>4462,2</w:t>
      </w:r>
      <w:r>
        <w:rPr>
          <w:sz w:val="28"/>
          <w:szCs w:val="28"/>
        </w:rPr>
        <w:t xml:space="preserve"> тысяч рублей. Дотация на выравнивание бюджетной обеспеченности из районного фонда финансовой поддержки поселений была представлена муниципальному образованию городское поселение – 336 тысяч рублей, сельское поселение Горкинское – 2197 тысяч рублей. </w:t>
      </w:r>
    </w:p>
    <w:p w:rsidR="008F2CAE" w:rsidRDefault="008F2CAE" w:rsidP="008F2CAE">
      <w:pPr>
        <w:tabs>
          <w:tab w:val="left" w:pos="5595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Прочие межбюджетные трансферты предоставлены муниципальному образованию сельское поселение Горкинское на решение вопросов местного </w:t>
      </w:r>
      <w:r w:rsidRPr="008F2CAE">
        <w:rPr>
          <w:sz w:val="28"/>
          <w:szCs w:val="28"/>
        </w:rPr>
        <w:t>значения, закрепленных за муниципальным образованием в сумме 1929,2 тысячи рублей.</w:t>
      </w:r>
    </w:p>
    <w:p w:rsidR="0022148D" w:rsidRDefault="0022148D" w:rsidP="004218B8">
      <w:pPr>
        <w:tabs>
          <w:tab w:val="left" w:pos="5595"/>
        </w:tabs>
        <w:ind w:firstLine="600"/>
        <w:jc w:val="both"/>
        <w:rPr>
          <w:sz w:val="28"/>
          <w:szCs w:val="28"/>
        </w:rPr>
      </w:pPr>
    </w:p>
    <w:p w:rsidR="006211A7" w:rsidRDefault="001F229E" w:rsidP="00223FB6">
      <w:pPr>
        <w:tabs>
          <w:tab w:val="left" w:pos="5595"/>
        </w:tabs>
        <w:jc w:val="center"/>
        <w:rPr>
          <w:sz w:val="28"/>
          <w:szCs w:val="28"/>
        </w:rPr>
      </w:pPr>
      <w:r w:rsidRPr="001F229E">
        <w:rPr>
          <w:rFonts w:ascii="Verdana" w:hAnsi="Verdana"/>
          <w:b/>
          <w:color w:val="0000FF"/>
          <w:sz w:val="32"/>
          <w:szCs w:val="32"/>
        </w:rPr>
        <w:lastRenderedPageBreak/>
        <w:pict>
          <v:shape id="_x0000_i1081" type="#_x0000_t136" style="width:395.05pt;height:53.2pt" fillcolor="black">
            <v:shadow color="#868686"/>
            <v:textpath style="font-family:&quot;Arial&quot;;font-size:14pt;v-text-kern:t" trim="t" fitpath="t" string="Объем программных и непрограммных &#10;расходов бюджета муниципального образования &#10;Киржачский район в 2015 году."/>
          </v:shape>
        </w:pict>
      </w:r>
    </w:p>
    <w:p w:rsidR="00223FB6" w:rsidRDefault="00223FB6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223FB6" w:rsidRDefault="00223FB6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223FB6" w:rsidRDefault="00223FB6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211A7" w:rsidRDefault="001F229E" w:rsidP="005B27A6">
      <w:pPr>
        <w:tabs>
          <w:tab w:val="left" w:pos="559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81" type="#_x0000_t202" style="position:absolute;left:0;text-align:left;margin-left:-5pt;margin-top:11.05pt;width:502.4pt;height:82.65pt;z-index:-2516157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81">
              <w:txbxContent>
                <w:p w:rsidR="00223FB6" w:rsidRDefault="00223FB6" w:rsidP="00223FB6">
                  <w:pPr>
                    <w:jc w:val="both"/>
                    <w:rPr>
                      <w:sz w:val="32"/>
                      <w:szCs w:val="32"/>
                    </w:rPr>
                  </w:pPr>
                  <w:r w:rsidRPr="00284E18">
                    <w:rPr>
                      <w:sz w:val="32"/>
                      <w:szCs w:val="32"/>
                    </w:rPr>
                    <w:t xml:space="preserve">Доля расходов осуществляемых в рамках программ, составило 87,8% от общего объема расходов бюджета муниципального района. </w:t>
                  </w:r>
                </w:p>
                <w:p w:rsidR="00223FB6" w:rsidRPr="00284E18" w:rsidRDefault="00223FB6" w:rsidP="00223FB6">
                  <w:pPr>
                    <w:jc w:val="both"/>
                    <w:rPr>
                      <w:sz w:val="32"/>
                      <w:szCs w:val="32"/>
                    </w:rPr>
                  </w:pPr>
                  <w:r w:rsidRPr="00284E18">
                    <w:rPr>
                      <w:sz w:val="32"/>
                      <w:szCs w:val="32"/>
                    </w:rPr>
                    <w:t>В отчетном году реализовалось 14 муниципальных программ, общий объем</w:t>
                  </w:r>
                  <w:r>
                    <w:rPr>
                      <w:sz w:val="32"/>
                      <w:szCs w:val="32"/>
                    </w:rPr>
                    <w:t xml:space="preserve"> финансирования </w:t>
                  </w:r>
                  <w:r w:rsidRPr="00284E18">
                    <w:rPr>
                      <w:sz w:val="32"/>
                      <w:szCs w:val="32"/>
                    </w:rPr>
                    <w:t xml:space="preserve">по которым составил 546623,4 тыс. руб. </w:t>
                  </w:r>
                </w:p>
                <w:p w:rsidR="00223FB6" w:rsidRDefault="00223FB6" w:rsidP="00223FB6"/>
              </w:txbxContent>
            </v:textbox>
          </v:shape>
        </w:pict>
      </w: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27358A" w:rsidRDefault="0027358A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27358A" w:rsidRDefault="0027358A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rFonts w:ascii="Verdana" w:hAnsi="Verdana"/>
          <w:b/>
          <w:color w:val="0000FF"/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  <w:r w:rsidRPr="00D0630B">
        <w:rPr>
          <w:sz w:val="28"/>
          <w:szCs w:val="28"/>
        </w:rPr>
        <w:object w:dxaOrig="7205" w:dyaOrig="5401">
          <v:shape id="_x0000_i1082" type="#_x0000_t75" style="width:460.15pt;height:413.85pt" o:ole="">
            <v:imagedata r:id="rId75" o:title=""/>
          </v:shape>
          <o:OLEObject Type="Embed" ProgID="PowerPoint.Slide.12" ShapeID="_x0000_i1082" DrawAspect="Content" ObjectID="_1522739005" r:id="rId76"/>
        </w:object>
      </w:r>
    </w:p>
    <w:p w:rsidR="00223FB6" w:rsidRDefault="00223FB6" w:rsidP="006211A7">
      <w:pPr>
        <w:tabs>
          <w:tab w:val="left" w:pos="5595"/>
        </w:tabs>
        <w:jc w:val="center"/>
        <w:rPr>
          <w:sz w:val="28"/>
          <w:szCs w:val="28"/>
        </w:rPr>
      </w:pPr>
    </w:p>
    <w:p w:rsidR="00223FB6" w:rsidRDefault="00223FB6" w:rsidP="00223FB6">
      <w:pPr>
        <w:tabs>
          <w:tab w:val="left" w:pos="5595"/>
        </w:tabs>
        <w:jc w:val="center"/>
        <w:rPr>
          <w:rFonts w:ascii="Verdana" w:hAnsi="Verdana"/>
          <w:b/>
          <w:color w:val="0000FF"/>
          <w:sz w:val="28"/>
          <w:szCs w:val="28"/>
        </w:rPr>
      </w:pPr>
    </w:p>
    <w:p w:rsidR="00223FB6" w:rsidRPr="00223FB6" w:rsidRDefault="001F229E" w:rsidP="00223FB6">
      <w:pPr>
        <w:tabs>
          <w:tab w:val="left" w:pos="5595"/>
        </w:tabs>
        <w:jc w:val="center"/>
        <w:rPr>
          <w:rFonts w:ascii="Verdana" w:hAnsi="Verdana"/>
          <w:b/>
          <w:color w:val="0000FF"/>
          <w:sz w:val="28"/>
          <w:szCs w:val="28"/>
        </w:rPr>
      </w:pPr>
      <w:r w:rsidRPr="001F229E">
        <w:rPr>
          <w:rFonts w:ascii="Verdana" w:hAnsi="Verdana"/>
          <w:b/>
          <w:color w:val="0000FF"/>
          <w:sz w:val="28"/>
          <w:szCs w:val="28"/>
        </w:rPr>
        <w:lastRenderedPageBreak/>
        <w:pict>
          <v:shape id="_x0000_i1083" type="#_x0000_t136" style="width:300.5pt;height:90.15pt" fillcolor="black">
            <v:shadow color="#868686"/>
            <v:textpath style="font-family:&quot;Arial&quot;;font-size:12pt;font-weight:bold;v-text-kern:t" trim="t" fitpath="t" string="Информация об исполнении &#10;муниципальных программ &#10;муниципального образования &#10;Киржачский район &#10;за 2015 год"/>
          </v:shape>
        </w:pict>
      </w: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tbl>
      <w:tblPr>
        <w:tblStyle w:val="24"/>
        <w:tblW w:w="9936" w:type="dxa"/>
        <w:tblLook w:val="04A0"/>
      </w:tblPr>
      <w:tblGrid>
        <w:gridCol w:w="4124"/>
        <w:gridCol w:w="1985"/>
        <w:gridCol w:w="2126"/>
        <w:gridCol w:w="1701"/>
      </w:tblGrid>
      <w:tr w:rsidR="000F7E72" w:rsidRPr="00E2262D" w:rsidTr="000F7E72">
        <w:trPr>
          <w:cnfStyle w:val="100000000000"/>
          <w:trHeight w:val="1635"/>
        </w:trPr>
        <w:tc>
          <w:tcPr>
            <w:cnfStyle w:val="001000000100"/>
            <w:tcW w:w="4124" w:type="dxa"/>
            <w:hideMark/>
          </w:tcPr>
          <w:p w:rsidR="000F7E72" w:rsidRPr="00E2262D" w:rsidRDefault="000F7E72" w:rsidP="009E1F1A">
            <w:pPr>
              <w:jc w:val="center"/>
            </w:pPr>
            <w:r w:rsidRPr="00E2262D">
              <w:t>Наименование программы</w:t>
            </w:r>
          </w:p>
        </w:tc>
        <w:tc>
          <w:tcPr>
            <w:tcW w:w="1985" w:type="dxa"/>
            <w:hideMark/>
          </w:tcPr>
          <w:p w:rsidR="000F7E72" w:rsidRPr="00E2262D" w:rsidRDefault="000F7E72" w:rsidP="009E1F1A">
            <w:pPr>
              <w:jc w:val="center"/>
              <w:cnfStyle w:val="1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Утверждено на 2015 год (план)</w:t>
            </w:r>
          </w:p>
        </w:tc>
        <w:tc>
          <w:tcPr>
            <w:tcW w:w="2126" w:type="dxa"/>
            <w:hideMark/>
          </w:tcPr>
          <w:p w:rsidR="000F7E72" w:rsidRPr="00E2262D" w:rsidRDefault="000F7E72" w:rsidP="009E1F1A">
            <w:pPr>
              <w:jc w:val="center"/>
              <w:cnfStyle w:val="1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Исполнено за 2015 год</w:t>
            </w:r>
          </w:p>
        </w:tc>
        <w:tc>
          <w:tcPr>
            <w:tcW w:w="1701" w:type="dxa"/>
            <w:hideMark/>
          </w:tcPr>
          <w:p w:rsidR="000F7E72" w:rsidRPr="00E2262D" w:rsidRDefault="000F7E72" w:rsidP="009E1F1A">
            <w:pPr>
              <w:jc w:val="center"/>
              <w:cnfStyle w:val="1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Процент исполнения к плану на год</w:t>
            </w:r>
          </w:p>
        </w:tc>
      </w:tr>
      <w:tr w:rsidR="000F7E72" w:rsidRPr="00E2262D" w:rsidTr="000F7E72">
        <w:trPr>
          <w:trHeight w:val="7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28"/>
                <w:szCs w:val="28"/>
              </w:rPr>
            </w:pPr>
            <w:r w:rsidRPr="00E2262D">
              <w:rPr>
                <w:sz w:val="28"/>
                <w:szCs w:val="28"/>
              </w:rPr>
              <w:t>Итого по муниципальным программам</w:t>
            </w:r>
          </w:p>
        </w:tc>
        <w:tc>
          <w:tcPr>
            <w:tcW w:w="1985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558 101 089,87</w:t>
            </w:r>
          </w:p>
        </w:tc>
        <w:tc>
          <w:tcPr>
            <w:tcW w:w="2126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546 623 426,39</w:t>
            </w:r>
          </w:p>
        </w:tc>
        <w:tc>
          <w:tcPr>
            <w:tcW w:w="1701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97,9</w:t>
            </w:r>
          </w:p>
        </w:tc>
      </w:tr>
      <w:tr w:rsidR="000F7E72" w:rsidRPr="00E2262D" w:rsidTr="000F7E72">
        <w:trPr>
          <w:trHeight w:val="7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28"/>
                <w:szCs w:val="28"/>
              </w:rPr>
            </w:pPr>
            <w:r w:rsidRPr="00E2262D">
              <w:rPr>
                <w:sz w:val="28"/>
                <w:szCs w:val="28"/>
              </w:rPr>
              <w:t>в том числе средства федерального бюджета</w:t>
            </w:r>
          </w:p>
        </w:tc>
        <w:tc>
          <w:tcPr>
            <w:tcW w:w="1985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17 497 988,00</w:t>
            </w:r>
          </w:p>
        </w:tc>
        <w:tc>
          <w:tcPr>
            <w:tcW w:w="2126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17 438 127,46</w:t>
            </w:r>
          </w:p>
        </w:tc>
        <w:tc>
          <w:tcPr>
            <w:tcW w:w="1701" w:type="dxa"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  <w:sz w:val="28"/>
                <w:szCs w:val="28"/>
              </w:rPr>
            </w:pPr>
            <w:r w:rsidRPr="00E2262D">
              <w:rPr>
                <w:b/>
                <w:bCs/>
                <w:sz w:val="28"/>
                <w:szCs w:val="28"/>
              </w:rPr>
              <w:t>99,7</w:t>
            </w:r>
          </w:p>
        </w:tc>
      </w:tr>
      <w:tr w:rsidR="000F7E72" w:rsidRPr="00E2262D" w:rsidTr="000F7E72">
        <w:trPr>
          <w:trHeight w:val="94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развития агропромышленного комплекса Киржачского района на 2013-2020 годы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6 160 430,00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6 131 074,71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99,5</w:t>
            </w:r>
          </w:p>
        </w:tc>
      </w:tr>
      <w:tr w:rsidR="000F7E72" w:rsidRPr="00E2262D" w:rsidTr="000F7E72">
        <w:trPr>
          <w:trHeight w:val="51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"Поддержка малых форм хозяйствования"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2 930,00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2 930,00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2 730,00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2 730,00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20"/>
                <w:szCs w:val="20"/>
              </w:rPr>
            </w:pPr>
            <w:r w:rsidRPr="00E2262D">
              <w:rPr>
                <w:sz w:val="20"/>
                <w:szCs w:val="20"/>
              </w:rPr>
              <w:t>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20"/>
                <w:szCs w:val="20"/>
              </w:rPr>
            </w:pPr>
            <w:r w:rsidRPr="00E2262D">
              <w:rPr>
                <w:sz w:val="20"/>
                <w:szCs w:val="20"/>
              </w:rPr>
              <w:t>200,00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20"/>
                <w:szCs w:val="20"/>
              </w:rPr>
            </w:pPr>
            <w:r w:rsidRPr="00E2262D">
              <w:rPr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51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"Устойчивое развитие сельских территорий"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5 927 500,00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5 899 302,43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99,5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комплексное обустройство сельской местности объектами социальной и инженерной инфраструктуры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337 500,00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309 302,43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91,6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587 000,00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587 000,00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5 003 000,00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5 003 000,00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7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"Развитие подотрасли животноводства, переработки и реализации продукции животноводства"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230 000,00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228 842,28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99,5</w:t>
            </w:r>
          </w:p>
        </w:tc>
      </w:tr>
      <w:tr w:rsidR="000F7E72" w:rsidRPr="00E2262D" w:rsidTr="000F7E72">
        <w:trPr>
          <w:trHeight w:val="4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осуществление отдельных полномочий по защите населения от болезней, общих для человека и животных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228 842,28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99,5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"Обеспечение доступным и комфортным жильем населения Киржачского района"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12 101 996,90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11 221 715,44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92,7</w:t>
            </w:r>
          </w:p>
        </w:tc>
      </w:tr>
      <w:tr w:rsidR="000F7E72" w:rsidRPr="00E2262D" w:rsidTr="000F7E72">
        <w:trPr>
          <w:trHeight w:val="5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2262D">
              <w:rPr>
                <w:i/>
                <w:iCs/>
                <w:color w:val="000000"/>
                <w:sz w:val="20"/>
                <w:szCs w:val="20"/>
              </w:rPr>
              <w:t>подпрограмма</w:t>
            </w:r>
            <w:r w:rsidRPr="00E2262D">
              <w:rPr>
                <w:i/>
                <w:iCs/>
                <w:sz w:val="20"/>
                <w:szCs w:val="20"/>
              </w:rPr>
              <w:t xml:space="preserve"> «Обеспечение жильём молодых семей Киржачского района»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7 031 212,00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6 900 600,00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98,1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 w:val="restart"/>
            <w:noWrap/>
            <w:hideMark/>
          </w:tcPr>
          <w:p w:rsidR="000F7E72" w:rsidRPr="00E2262D" w:rsidRDefault="000F7E72" w:rsidP="009E1F1A">
            <w:pPr>
              <w:rPr>
                <w:color w:val="000000"/>
                <w:sz w:val="16"/>
                <w:szCs w:val="16"/>
              </w:rPr>
            </w:pPr>
            <w:r w:rsidRPr="00E2262D">
              <w:rPr>
                <w:color w:val="000000"/>
                <w:sz w:val="16"/>
                <w:szCs w:val="16"/>
              </w:rPr>
              <w:t xml:space="preserve">обеспечение жильём молодых семей 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2 152 600,00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2 152 600,00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2 019 000,00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2 019 000,00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2 859 612,00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2 729 000,00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95,4</w:t>
            </w:r>
          </w:p>
        </w:tc>
      </w:tr>
      <w:tr w:rsidR="000F7E72" w:rsidRPr="00E2262D" w:rsidTr="000F7E72">
        <w:trPr>
          <w:trHeight w:val="102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"Создание условий для обеспечения доступным и комфортным жильем отдельных категорий граждан Киржачского района, установленных законодательством"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3 196 350,00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3 196 350,00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90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lastRenderedPageBreak/>
              <w:t>обеспечение жильем отдельных категорий граждан, установленных федеральными законами от 12 января 1995 №5-ФЗ "О ветеранах" и от 24 ноября 1995 №181-ФЗ "О социальной защите инвалидов в Российской Федерации"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593 838,00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593 838,00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жильем отдельных категорий граждан, установленных федеральным законом от 12 января 1995 №5-ФЗ "О ветеранах", в соответствии с Указом Президента Российской Федерации от 7 мая 2008 года №714 "Об обеспечении жильем ветеранов Великой Отечественной войны 1941-1945 годов"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1 182 960,00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1 182 960,00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предоставление жилищных субсидий государственным гражданским служащим Владимирской области, работникам государственных учреждений, финансируемых из областного бюджета, муниципальным служащим и работникам учреждений бюджетной сферы, финансируемых из местных бюджетов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1 419 552,00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1 419 552,00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1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"Стимулирование развития жилищного строительства"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881 258,90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761 589,44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86,4</w:t>
            </w:r>
          </w:p>
        </w:tc>
      </w:tr>
      <w:tr w:rsidR="000F7E72" w:rsidRPr="00E2262D" w:rsidTr="000F7E72">
        <w:trPr>
          <w:trHeight w:val="42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инженерной и транспортной инфраструктурой земельных участков, предоставляемых (предоставленных) бесплатно для индивидуального жилищного строительства семьям, имеющих троих и более детей в возрасте до 18 лет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46 400,00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11 647,40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25,1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497 758,90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497 758,90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337 100,00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252 183,14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74,8</w:t>
            </w:r>
          </w:p>
        </w:tc>
      </w:tr>
      <w:tr w:rsidR="000F7E72" w:rsidRPr="00E2262D" w:rsidTr="000F7E72">
        <w:trPr>
          <w:trHeight w:val="10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"Создание условий для обеспечения доступным и комфортным жильем отдельных категорий граждан Киржачского района, установленных законодательством"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630 000,00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0F7E72" w:rsidRPr="00E2262D" w:rsidTr="000F7E72">
        <w:trPr>
          <w:trHeight w:val="24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жильем многодетных семей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504 000,00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0,0</w:t>
            </w:r>
          </w:p>
        </w:tc>
      </w:tr>
      <w:tr w:rsidR="000F7E72" w:rsidRPr="00E2262D" w:rsidTr="000F7E72">
        <w:trPr>
          <w:trHeight w:val="24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126 000,00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"Социальное жилье"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363 176,00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363 176,00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109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иные межбюджетные трансферты на исполнение переданных полномочий из бюджета муниципального образования Киржачский район в бюджеты сельских поселений, в соответствии с заключенными соглашениями на расходы, связанные с обеспечением мероприятий по строительству жилья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363 176,00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363 176,00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"Развитие малого и среднего предпринимательства на 2014-2020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491 210,00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485 484,00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98,8</w:t>
            </w:r>
          </w:p>
        </w:tc>
      </w:tr>
      <w:tr w:rsidR="000F7E72" w:rsidRPr="00E2262D" w:rsidTr="000F7E72">
        <w:trPr>
          <w:trHeight w:val="31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поддержка предпринимателей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461 210,00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461 210,00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31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24 274,00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80,9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"Обеспечение общественного порядка и профилактика правонарушений на 2013-2015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400 000,00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399 997,00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jc w:val="both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безопасных условий жизнедеятельности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jc w:val="both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безопасных условий жизнедеятельности на территории области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380 000,00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379 997,00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26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"Повышение безопасности дорожного движения в 2014-2016 годах"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30 000,00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100,0</w:t>
            </w:r>
          </w:p>
        </w:tc>
      </w:tr>
      <w:tr w:rsidR="000F7E72" w:rsidRPr="00E2262D" w:rsidTr="000F7E72">
        <w:trPr>
          <w:trHeight w:val="91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мероприятия по повышению безопасности дорожного движения, снижения количества дорожно-транспортных происшествий среди учащихся (воспитанников) образовательных учреждений района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lastRenderedPageBreak/>
              <w:t>Муниципальная программа муниципального образования Киржачский район "Энергосбережение и повышение энергетической эффективности на период до 2020 года"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1 290 048,00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1 290 048,00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мероприятия по снижению потребления топливно-энергетических ресурсов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750 048,00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750 048,00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540 000,00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540 000,00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"Дополнительные меры по улучшению демографической ситуации на 2014-2016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418 500,00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403 500,00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96,4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организация временной занятости несовершеннолетних в период летних каникул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выплаты стипендий, премий победителям конкурсов, фестивалей в сфере культуры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144 400,00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144 400,00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меры по созданию благоприятных условий и возможностей для проявления и развития потенциала молодежи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125 100,00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125 100,00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25 000,00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62,5</w:t>
            </w:r>
          </w:p>
        </w:tc>
      </w:tr>
      <w:tr w:rsidR="000F7E72" w:rsidRPr="00E2262D" w:rsidTr="000F7E72">
        <w:trPr>
          <w:trHeight w:val="15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"Противодействие злоупотреблению наркотиками и их незаконному обороту на 2010-2014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11 300,00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11 300,00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антинаркотическая пропаганда и воспитание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26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"Развитие образования" на 2014-2020 годы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449 454 154,97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446 454 018,73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99,3</w:t>
            </w:r>
          </w:p>
        </w:tc>
      </w:tr>
      <w:tr w:rsidR="000F7E72" w:rsidRPr="00E2262D" w:rsidTr="000F7E72">
        <w:trPr>
          <w:trHeight w:val="51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"Развитие дошкольного, общего и дополнительного образования детей"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449 454 154,97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446 454 018,73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99,3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2 442 400,00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2 339 827,74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95,8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муниципальных казенных дошкольных образовательных учреждений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24 471 600,00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24 308 086,95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99,3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муниципальных бюджетных дошкольных образовательных учреждений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73 678 000,00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73 079 668,00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99,2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муниципальных казенных школ-детских садов, школ начальных, неполных средних и средних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23 701 298,46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22 479 512,83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94,8</w:t>
            </w:r>
          </w:p>
        </w:tc>
      </w:tr>
      <w:tr w:rsidR="000F7E72" w:rsidRPr="00E2262D" w:rsidTr="000F7E72">
        <w:trPr>
          <w:trHeight w:val="7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муниципальных бюджетных школ-детских садов, школ начальных, неполных средних и средних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28 659 300,00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28 321 442,88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98,8</w:t>
            </w:r>
          </w:p>
        </w:tc>
      </w:tr>
      <w:tr w:rsidR="000F7E72" w:rsidRPr="00E2262D" w:rsidTr="000F7E72">
        <w:trPr>
          <w:trHeight w:val="11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муниципального казенного учреждения "Централизованная бухгалтерия, обслуживающая муниципальные образовательные учреждения Киржачского района Владимирской области"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12 071 600,00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12 004 827,49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99,4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учреждений по внешкольной работе с детьми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13 684 700,00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13 400 916,49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97,9</w:t>
            </w:r>
          </w:p>
        </w:tc>
      </w:tr>
      <w:tr w:rsidR="000F7E72" w:rsidRPr="00E2262D" w:rsidTr="000F7E72">
        <w:trPr>
          <w:trHeight w:val="90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lastRenderedPageBreak/>
              <w:t>расходы на обеспечение деятельности (оказание услуг) муниципального казенного учреждения "Центр ресурсного обеспечения деятельности образовательных учреждений Киржачского района Владимирской области"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2 318 200,00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2 288 071,24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98,7</w:t>
            </w:r>
          </w:p>
        </w:tc>
      </w:tr>
      <w:tr w:rsidR="000F7E72" w:rsidRPr="00E2262D" w:rsidTr="000F7E72">
        <w:trPr>
          <w:trHeight w:val="90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по проезду на общественном транспорте (кроме такси) до места работы и обратно педагогическим работникам образовательных учреждений, расположенных в сельской местности, проживающим в другой местности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324 500,00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324 500,00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мероприятия по оздоровлению детей в каникулярное время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1 708 370,00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1 708 370,00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выплаты стимулирующего характера руководителям муниципальных учреждений по внешкольной работе с детьми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211 800,00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203 397,70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96,0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выплаты стимулирующего характера руководителям муниципальных организаций отрасли образование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93 700,00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91 301,40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97,4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мероприятия по оздоровлению детей в каникулярное время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1 583 786,51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1 582 661,51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99,9</w:t>
            </w:r>
          </w:p>
        </w:tc>
      </w:tr>
      <w:tr w:rsidR="000F7E72" w:rsidRPr="00E2262D" w:rsidTr="000F7E72">
        <w:trPr>
          <w:trHeight w:val="11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мероприятий по организации питания обучающихся, воспитанников муниципальных общеобразовательных учреждений и образовательных учреждений для дошкольного и младшего школьного возраста, расположенных на территории Киржачского района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8 898 200,00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8 898 200,00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75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оснащение пунктов проведения экзаменов системами видеонаблюдения при проведении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35,13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35,1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616 400,00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616 400,00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1 159 100,00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1 159 100,00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6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2 318 300,00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2 134 900,00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92,1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полномочий по организации и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1 079 000,00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1 079 000,00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софинансирование расходных обязательств, возникающих при доведении средней заработной платы педагогических работников муниципальных образовательных организаций дополнительного образования детей до уровня,установленного Указом Президента Российской Федерации от 1 июня 2012 года №761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235 900,00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235 900,00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142 540 400,00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142 540 400,00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71 706 200,00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71 706 200,00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софинансирование расходов по оздоровлению детей в каникулярное время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1 712 300,00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1 712 300,00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предоставление дополнительного финансового обеспечения мероприятий по организации питания обучающихся 1-4 классов в муниципальных образовательных организациях, в частных общеобразовательных организациях по имеющим государственную аккредитацию основным общеобразовательным программам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4 999 000,00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4 999 000,00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4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создание в общеобразовательных организациях условий для инклюзивного образования детей-инвалидов, в том числе создание универсальной безбарьерной среды для беспрепятственного доступа и оснащение общеобразовательных организаций специальным, в том числе учебным, реабилитационным, компьютерным оборудованием и автотранспортом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68 300,00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68 300,00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815 200,00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815 200,00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4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483 300,00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483 300,00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64 800,00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64 800,00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862 100,00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862 100,00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369 500,00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369 500,00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социальная поддержка детей-инвалидов докшольного возраста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385 600,00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385 599,64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lastRenderedPageBreak/>
              <w:t>компенсация части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9 963 000,00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9 963 000,00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4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предоставление мер социальной поддержки по оплате жилья и коммунальных услуг отдельным категориям граждан муниципальной системы образования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2 100 000,00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2 100 000,00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4 327 000,00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4 327 000,00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1 848 000,00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1 848 000,00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7 953 200,00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7 953 199,73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26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"Развитие культуры и туризма на 2014-2020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50 788 760,00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46 709 897,07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92,0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"Наследие"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9 945 160,00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9 945 139,00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28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библиотек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7 975 700,00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7 975 700,00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74 700,00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74 679,00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музея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1 755 300,00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1 755 300,00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8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комплектование книжных фондов библиотек муниципального образования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15 660,00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15 660,00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90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  <w:r w:rsidRPr="00E2262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10 800,00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оснащение рабочих мест с доступом к сети Интернет в библиотеках, обслуживающих детей, контентом фильтрации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"Культура и искусство"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13 377 400,00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13 377 400,00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дворцов культуры, других учреждений культуры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13 377 400,00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13 377 400,00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"Образование"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13 582 600,00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13 426 700,00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98,9</w:t>
            </w:r>
          </w:p>
        </w:tc>
      </w:tr>
      <w:tr w:rsidR="000F7E72" w:rsidRPr="00E2262D" w:rsidTr="000F7E72">
        <w:trPr>
          <w:trHeight w:val="67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(оказание услуг) учреждений дополнительного образования детей в сфере культуры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13 582 600,00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13 426 700,00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98,9</w:t>
            </w:r>
          </w:p>
        </w:tc>
      </w:tr>
      <w:tr w:rsidR="000F7E72" w:rsidRPr="00E2262D" w:rsidTr="000F7E72">
        <w:trPr>
          <w:trHeight w:val="76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"Государственные, социально-значимые, событийные праздники, фестивали, конкурсы, концерты"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34 800,00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34 800,00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мероприятий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34 800,00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34 800,00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1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подпрограмма "Обеспечение условий реализации Программы"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13 848 800,00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9 925 858,07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i/>
                <w:iCs/>
                <w:sz w:val="20"/>
                <w:szCs w:val="20"/>
              </w:rPr>
            </w:pPr>
            <w:r w:rsidRPr="00E2262D">
              <w:rPr>
                <w:i/>
                <w:iCs/>
                <w:sz w:val="20"/>
                <w:szCs w:val="20"/>
              </w:rPr>
              <w:t>71,7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выплаты по оплате труда работников органов исполнительной власти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1 084 400,00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1 074 787,88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99,1</w:t>
            </w:r>
          </w:p>
        </w:tc>
      </w:tr>
      <w:tr w:rsidR="000F7E72" w:rsidRPr="00E2262D" w:rsidTr="000F7E72">
        <w:trPr>
          <w:trHeight w:val="11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муниципального казенного учреждения "Централизованная бухгалтерия по обслуживанию муниципальных учреждений культуры и дополнительного образования детей Киржачского района Владимирской области"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6 647 300,00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6 518 758,69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98,1</w:t>
            </w:r>
          </w:p>
        </w:tc>
      </w:tr>
      <w:tr w:rsidR="000F7E72" w:rsidRPr="00E2262D" w:rsidTr="000F7E72">
        <w:trPr>
          <w:trHeight w:val="28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выплаты стимулирующего характера руководителям учреждений культуры и дополнительного образования детей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310 200,00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213 300,00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68,8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244 200,00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244 200,00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мероприятий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47 100,00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44 111,50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93,7</w:t>
            </w:r>
          </w:p>
        </w:tc>
      </w:tr>
      <w:tr w:rsidR="000F7E72" w:rsidRPr="00E2262D" w:rsidTr="000F7E72">
        <w:trPr>
          <w:trHeight w:val="28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повышение оплаты труда работникам бюджетной сферы в соответствии с указом Президента Российской Федерации от 7 мая 2012 №597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106 600,00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90 700,00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85,1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239 000,00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239 000,00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930 300,00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339 900,00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36,5</w:t>
            </w:r>
          </w:p>
        </w:tc>
      </w:tr>
      <w:tr w:rsidR="000F7E72" w:rsidRPr="00E2262D" w:rsidTr="000F7E72">
        <w:trPr>
          <w:trHeight w:val="27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4 239 700,00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1 161 100,00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27,4</w:t>
            </w:r>
          </w:p>
        </w:tc>
      </w:tr>
      <w:tr w:rsidR="000F7E72" w:rsidRPr="00E2262D" w:rsidTr="000F7E72">
        <w:trPr>
          <w:trHeight w:val="31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lastRenderedPageBreak/>
              <w:t>Муниципальная программа муниципального образования Киржачский район Владимирской области "Развитие системы гражданской обороны, безопасности на водных объектах, защиты населения от чрезвычайных ситуаций и снижения рисков их возникновения на территории муниципального образования Киржачского района на 2014-2016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686 900,00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686 900,00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мероприятия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147 400,00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147 400,00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81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иные межбюджетные трансферты на исполнение переданных полномочий из бюджета муниципального образования Киржачский район в бюджеты сельских поселений, в соответствии с заключенными соглашениями на расходы, связанные с организацией и осуществлением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539 500,00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539 500,00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31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"Снижение административных барьеров, оптимизация и повышение качества предоставления муниципальных услуг, в том числе на базе многофункционального центра предоставления муниципальных услуг в Киржачском районе на 2014-2016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6 663 490,00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5 328 963,92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80,0</w:t>
            </w:r>
          </w:p>
        </w:tc>
      </w:tr>
      <w:tr w:rsidR="000F7E72" w:rsidRPr="00E2262D" w:rsidTr="000F7E72">
        <w:trPr>
          <w:trHeight w:val="90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расходы на обеспечение деятельности муниципального бюджетного учреждения "Многофункциональный центр предоставления государственных и муниципальных услуг на территории Киржачского района"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39 100,00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29 000,00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74,2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создание многофункционального центра предоставления муниципальных услуг на территории Киржачского района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2 659 900,00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1 660 344,55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62,4</w:t>
            </w:r>
          </w:p>
        </w:tc>
      </w:tr>
      <w:tr w:rsidR="000F7E72" w:rsidRPr="00E2262D" w:rsidTr="000F7E72">
        <w:trPr>
          <w:trHeight w:val="4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создание и развитие сети многофункциональных центров предоставления государственных и муниципальных услуг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1 901 790,00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1 901 790,00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69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создание и развитие сети многофункциональных центров предоставления государственных и муниципальных услуг на территории Владимирской области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2 062 700,00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1 737 829,37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84,3</w:t>
            </w:r>
          </w:p>
        </w:tc>
      </w:tr>
      <w:tr w:rsidR="000F7E72" w:rsidRPr="00E2262D" w:rsidTr="000F7E72">
        <w:trPr>
          <w:trHeight w:val="126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"Дорожное хозяйство Киржачского района на 2014-2025 годы"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19 363 200,00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17 675 341,15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91,3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обеспечение мероприятий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34 500,00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34 500,00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225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257 700,00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257 700,00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112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иные межбюджетные трансферты на исполнение переданных полномочий из бюджета муниципального образования Киржачский район в бюджеты сельских поселений в соответствии с заключенными соглашениями на финансовое обеспечение дорожной деятельности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3 237 000,00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3 177 139,46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98,2</w:t>
            </w:r>
          </w:p>
        </w:tc>
      </w:tr>
      <w:tr w:rsidR="000F7E72" w:rsidRPr="00E2262D" w:rsidTr="000F7E72">
        <w:trPr>
          <w:trHeight w:val="540"/>
        </w:trPr>
        <w:tc>
          <w:tcPr>
            <w:cnfStyle w:val="001000000000"/>
            <w:tcW w:w="4124" w:type="dxa"/>
            <w:vMerge w:val="restart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 xml:space="preserve">проектирование, строительство и реконструкция автомобильных дорог общего пользования местного </w:t>
            </w:r>
            <w:r w:rsidRPr="00E2262D">
              <w:rPr>
                <w:sz w:val="16"/>
                <w:szCs w:val="16"/>
              </w:rPr>
              <w:lastRenderedPageBreak/>
              <w:t>значения с твёрдым покрытием до сельских населённых пунктов, не имеющих круглогодичной связи с сетью автомобильных дорог общего пользования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lastRenderedPageBreak/>
              <w:t>92 206,02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92 206,02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100,0</w:t>
            </w:r>
          </w:p>
        </w:tc>
      </w:tr>
      <w:tr w:rsidR="000F7E72" w:rsidRPr="00E2262D" w:rsidTr="000F7E72">
        <w:trPr>
          <w:trHeight w:val="540"/>
        </w:trPr>
        <w:tc>
          <w:tcPr>
            <w:cnfStyle w:val="001000000000"/>
            <w:tcW w:w="4124" w:type="dxa"/>
            <w:vMerge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4 916 793,98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4 337 718,00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88,2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lastRenderedPageBreak/>
              <w:t>иные межбюджетные трансферты на исполнение переданных полномочий из бюджета муниципального образования Киржачский раойнв бюджеты сельских поселений, в соответствии с заключенными соглашениями на содердание и текущий ремонт автомобильных дорог общего пользования населенных пунктов за счет средств дорожного фонда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9 563 952,00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8 568 029,31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89,6</w:t>
            </w:r>
          </w:p>
        </w:tc>
      </w:tr>
      <w:tr w:rsidR="000F7E72" w:rsidRPr="00E2262D" w:rsidTr="000F7E72">
        <w:trPr>
          <w:trHeight w:val="159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иные межбюджетные трансферты на исполнение переданных полномочий из бюджета муниципального образования Киржачский район в бюджеты сельских поселений в соответствии с заключенными соглашениями на содержание и текущий ремонт автомобильных дорог общего пользования населенных пунктов за счет средств дорожного фонда (софинансирование)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1 261 048,00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1 208 048,36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95,8</w:t>
            </w:r>
          </w:p>
        </w:tc>
      </w:tr>
      <w:tr w:rsidR="000F7E72" w:rsidRPr="00E2262D" w:rsidTr="000F7E72">
        <w:trPr>
          <w:trHeight w:val="135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r w:rsidRPr="00E2262D">
              <w:t>Муниципальная программа муниципального образования Киржачский район "Управление муниципальными финансами и муниципальным долгом"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10 241 100,00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9 795 186,37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b/>
                <w:bCs/>
              </w:rPr>
            </w:pPr>
            <w:r w:rsidRPr="00E2262D">
              <w:rPr>
                <w:b/>
                <w:bCs/>
              </w:rPr>
              <w:t>95,6</w:t>
            </w:r>
          </w:p>
        </w:tc>
      </w:tr>
      <w:tr w:rsidR="000F7E72" w:rsidRPr="00E2262D" w:rsidTr="000F7E72">
        <w:trPr>
          <w:trHeight w:val="240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985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10 241 100,00</w:t>
            </w:r>
          </w:p>
        </w:tc>
        <w:tc>
          <w:tcPr>
            <w:tcW w:w="2126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9 795 186,37</w:t>
            </w:r>
          </w:p>
        </w:tc>
        <w:tc>
          <w:tcPr>
            <w:tcW w:w="1701" w:type="dxa"/>
            <w:noWrap/>
            <w:hideMark/>
          </w:tcPr>
          <w:p w:rsidR="000F7E72" w:rsidRPr="00E2262D" w:rsidRDefault="000F7E72" w:rsidP="000F7E72">
            <w:pPr>
              <w:cnfStyle w:val="000000000000"/>
              <w:rPr>
                <w:sz w:val="16"/>
                <w:szCs w:val="16"/>
              </w:rPr>
            </w:pPr>
            <w:r w:rsidRPr="00E2262D">
              <w:rPr>
                <w:sz w:val="16"/>
                <w:szCs w:val="16"/>
              </w:rPr>
              <w:t>95,6</w:t>
            </w:r>
          </w:p>
        </w:tc>
      </w:tr>
      <w:tr w:rsidR="000F7E72" w:rsidRPr="00E2262D" w:rsidTr="000F7E72">
        <w:trPr>
          <w:trHeight w:val="255"/>
        </w:trPr>
        <w:tc>
          <w:tcPr>
            <w:cnfStyle w:val="001000000000"/>
            <w:tcW w:w="4124" w:type="dxa"/>
            <w:hideMark/>
          </w:tcPr>
          <w:p w:rsidR="000F7E72" w:rsidRPr="00E2262D" w:rsidRDefault="000F7E72" w:rsidP="009E1F1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noWrap/>
            <w:hideMark/>
          </w:tcPr>
          <w:p w:rsidR="000F7E72" w:rsidRPr="00E2262D" w:rsidRDefault="000F7E72" w:rsidP="009E1F1A">
            <w:pPr>
              <w:cnfStyle w:val="000000000000"/>
              <w:rPr>
                <w:sz w:val="20"/>
                <w:szCs w:val="20"/>
              </w:rPr>
            </w:pPr>
          </w:p>
        </w:tc>
        <w:tc>
          <w:tcPr>
            <w:tcW w:w="2126" w:type="dxa"/>
            <w:noWrap/>
            <w:hideMark/>
          </w:tcPr>
          <w:p w:rsidR="000F7E72" w:rsidRPr="00E2262D" w:rsidRDefault="000F7E72" w:rsidP="009E1F1A">
            <w:pPr>
              <w:cnfStyle w:val="000000000000"/>
              <w:rPr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:rsidR="000F7E72" w:rsidRPr="00E2262D" w:rsidRDefault="000F7E72" w:rsidP="009E1F1A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</w:tbl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697611" w:rsidRDefault="00697611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896766" w:rsidRDefault="00896766" w:rsidP="005B27A6">
      <w:pPr>
        <w:tabs>
          <w:tab w:val="left" w:pos="5595"/>
        </w:tabs>
        <w:jc w:val="both"/>
        <w:rPr>
          <w:sz w:val="28"/>
          <w:szCs w:val="28"/>
        </w:rPr>
      </w:pPr>
    </w:p>
    <w:p w:rsidR="00491022" w:rsidRDefault="001F229E" w:rsidP="00491022">
      <w:pPr>
        <w:tabs>
          <w:tab w:val="left" w:pos="5595"/>
        </w:tabs>
        <w:jc w:val="center"/>
        <w:rPr>
          <w:sz w:val="28"/>
          <w:szCs w:val="28"/>
        </w:rPr>
      </w:pPr>
      <w:r w:rsidRPr="001F229E">
        <w:rPr>
          <w:rFonts w:ascii="Verdana" w:hAnsi="Verdana"/>
          <w:b/>
          <w:bCs/>
          <w:sz w:val="32"/>
          <w:szCs w:val="32"/>
        </w:rPr>
        <w:pict>
          <v:shape id="_x0000_i1084" type="#_x0000_t136" style="width:494.6pt;height:82pt" fillcolor="black">
            <v:shadow color="#868686"/>
            <v:textpath style="font-family:&quot;Arial&quot;;font-size:16pt;font-weight:bold;v-text-kern:t" trim="t" fitpath="t" string="Перечень&#10;показателей, характеризующих результаты использования&#10;бюджетных ассигнований по бюджету муниципального района &#10;&#10;&#10;"/>
          </v:shape>
        </w:pict>
      </w:r>
    </w:p>
    <w:p w:rsidR="006211A7" w:rsidRDefault="006211A7" w:rsidP="005B27A6">
      <w:pPr>
        <w:tabs>
          <w:tab w:val="left" w:pos="5595"/>
        </w:tabs>
        <w:jc w:val="both"/>
        <w:rPr>
          <w:sz w:val="28"/>
          <w:szCs w:val="28"/>
        </w:rPr>
      </w:pPr>
    </w:p>
    <w:tbl>
      <w:tblPr>
        <w:tblW w:w="10141" w:type="dxa"/>
        <w:tblInd w:w="108" w:type="dxa"/>
        <w:tblBorders>
          <w:left w:val="single" w:sz="6" w:space="0" w:color="000000"/>
          <w:right w:val="single" w:sz="6" w:space="0" w:color="000000"/>
        </w:tblBorders>
        <w:tblLayout w:type="fixed"/>
        <w:tblLook w:val="00A0"/>
      </w:tblPr>
      <w:tblGrid>
        <w:gridCol w:w="567"/>
        <w:gridCol w:w="936"/>
        <w:gridCol w:w="4309"/>
        <w:gridCol w:w="1134"/>
        <w:gridCol w:w="1701"/>
        <w:gridCol w:w="1494"/>
      </w:tblGrid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п/п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пока-зателя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показателя, характеризующего результаты использования бюджетных ассигнований по бюджету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План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 год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Исполнено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 год</w:t>
            </w:r>
          </w:p>
        </w:tc>
      </w:tr>
      <w:tr w:rsidR="00896766" w:rsidTr="00E66AC6">
        <w:trPr>
          <w:trHeight w:val="288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доходов бюджета муниципального района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16,1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16,5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доходов бюджета муниципального района, всего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624484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640824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16,4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16,0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района, всего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636752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622653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жилищно-коммунальное хозяйство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12748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12586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Объем расходов бюджета муниципального района на </w:t>
            </w:r>
            <w:r>
              <w:rPr>
                <w:b/>
                <w:bCs/>
                <w:color w:val="000000"/>
              </w:rPr>
              <w:lastRenderedPageBreak/>
              <w:t>образование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11,4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11,3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8.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Объем расходов бюджета муниципального района на образование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442199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438444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5. 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 культуру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0,8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Объем расходов бюджета муниципального района на  культуру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35961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32721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социальную политику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социальную политику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39356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38379</w:t>
            </w:r>
          </w:p>
        </w:tc>
      </w:tr>
      <w:tr w:rsidR="00896766" w:rsidTr="00E66AC6">
        <w:trPr>
          <w:trHeight w:val="1040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физическую культуру и спорт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физическую культуру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6109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содержание органов местного самоуправления Киржачского района в расчете 1 единицы штатной численности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419,2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412,4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Объем расходов бюджета муниципального района на содержание органов местного самоуправления Киржачского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33537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32579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Штатная численность работников органов местного самоуправления Киржачского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субъектов малого и среднего предпринимательства, которым оказана муниципальная поддержка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населения, проживающего в населенных пунктах, не имеющих регулярного автобусного сообщения с административным центром муниципального района в общей численности населения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1,6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Доля детей в возрасте 1 – 6 лет, состоящих на учете для определения в муниципальные дошкольные  образовательные учреждения, в общей численности детей в возрасте 1 – 6 лет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8,5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8,5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Доля выпускников муниципальных </w:t>
            </w:r>
            <w:r>
              <w:rPr>
                <w:b/>
                <w:bCs/>
                <w:color w:val="000000"/>
              </w:rPr>
              <w:lastRenderedPageBreak/>
              <w:t>общеобразовательных учреждений, 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22.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Среднемесячная номинальная начисленная заработная плата работников муниципальных дошкольных образовательных учреждений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14259,43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14259,43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Фонд начисленной заработной платы работников муниципальных дошкольных образовательных учреждений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93376482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93376482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Среднесписочная численность работников муниципальных дошкольных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546</w:t>
            </w:r>
          </w:p>
        </w:tc>
      </w:tr>
      <w:tr w:rsidR="00896766" w:rsidTr="00E66AC6">
        <w:trPr>
          <w:trHeight w:val="1055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25.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Среднемесячная номинальная начисленная заработная плата работников муниципальных общеобразовательных учреждений,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19258,41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19258,41</w:t>
            </w:r>
          </w:p>
        </w:tc>
      </w:tr>
      <w:tr w:rsidR="00896766" w:rsidTr="00E66AC6">
        <w:trPr>
          <w:trHeight w:val="620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 педагогических работников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22356,46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22802,70</w:t>
            </w:r>
          </w:p>
        </w:tc>
      </w:tr>
      <w:tr w:rsidR="00896766" w:rsidTr="00E66AC6">
        <w:trPr>
          <w:trHeight w:val="988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Фонд начисленной заработной платы работников муниципальных общеобразовательных учреждений,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111228900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111228900</w:t>
            </w:r>
          </w:p>
        </w:tc>
      </w:tr>
      <w:tr w:rsidR="00896766" w:rsidTr="00E66AC6">
        <w:trPr>
          <w:trHeight w:val="452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 педагогических работников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74608000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74608000</w:t>
            </w:r>
          </w:p>
        </w:tc>
      </w:tr>
      <w:tr w:rsidR="00896766" w:rsidTr="00E66AC6">
        <w:trPr>
          <w:trHeight w:val="917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27.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Среднесписочная численность работников муниципальных общеобразовательных учреждений,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481</w:t>
            </w:r>
          </w:p>
        </w:tc>
      </w:tr>
      <w:tr w:rsidR="00896766" w:rsidTr="00E66AC6">
        <w:trPr>
          <w:trHeight w:val="469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 педагогических работников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Среднемесячная номинальная начисленная заработная плата  работников муниципальных учреждений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17716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15546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Фонд начисленной заработной платы работников муниципальных учреждений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14882100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12518200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Среднесписочная численность работников муниципальных учреждений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Среднемесячная  номинальная начисленная заработная плата работников муниципальных  учреждений физической культуры и </w:t>
            </w:r>
            <w:r>
              <w:rPr>
                <w:b/>
                <w:bCs/>
                <w:color w:val="000000"/>
              </w:rPr>
              <w:lastRenderedPageBreak/>
              <w:t>спорта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12941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14303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32.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Фонд начисленной заработной платы работников муниципальных учреждений 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3261100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3261100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Среднесписочная численность работников муниципальных учреждений 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 1-6 лет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90,6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Численность детей в возрасте 1-6 лет, получающих дошкольную образовательную услугу и (или) услугу по их содержанию в муниципальных образовательных учреждениях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2255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2298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Доля муниципальных дошкольных образовательных учреждений,  здания которых находятся в аварийном состоянии или требуют капитального ремонта, в общем числе муниципальных дошкольных образовательных  учреждений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Общее число муниципальных дошкольных 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выпускников муниципальных 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Численность обучающих выпускного класса общеобразовательных учреждений, не получивших аттестат о среднем (полном) образовании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Доля муниципальных образовательных учреждений, реализующих программы общего образования, здания которых находятся в аварийном состоянии или требуют капитального ремонта, </w:t>
            </w:r>
            <w:r>
              <w:rPr>
                <w:b/>
                <w:bCs/>
                <w:color w:val="000000"/>
              </w:rPr>
              <w:lastRenderedPageBreak/>
              <w:t xml:space="preserve">в общей численности муниципальных образовательных учреждений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42.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образовательных учреждений, здания которых находятся в аварийном состоянии или требуют капитального ремонта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Общее число муниципальных общеобразовательных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бюджета  муниципального района на общее образование в расчете на 1 обучающего в муниципальных общеобразовательных  учреждениях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53,5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Расходы бюджета муниципального района  на общее 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215602,5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213904,7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Общая численность обучающихся в муниципальных  общеобразовательных учреждениях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3941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3986</w:t>
            </w:r>
          </w:p>
        </w:tc>
      </w:tr>
      <w:tr w:rsidR="00896766" w:rsidTr="00E66AC6">
        <w:trPr>
          <w:trHeight w:val="2162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47.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Доля детей в возрасте 5 – 18 лет, получающих услуги по дополнительному образованию в  организациях различной организационно-правовой формы собственности, в общей численности детей данной возрастной группы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(п.22.1/ п. 22.2 х 100)- всего,  в том числе: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62,9</w:t>
            </w:r>
          </w:p>
        </w:tc>
      </w:tr>
      <w:tr w:rsidR="00896766" w:rsidTr="00E66AC6">
        <w:trPr>
          <w:trHeight w:val="425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 учреждения сферы культуры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10,8</w:t>
            </w:r>
          </w:p>
        </w:tc>
      </w:tr>
      <w:tr w:rsidR="00896766" w:rsidTr="00E66AC6">
        <w:trPr>
          <w:trHeight w:val="515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 учреждения сферы образования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52,1</w:t>
            </w:r>
          </w:p>
        </w:tc>
      </w:tr>
      <w:tr w:rsidR="00896766" w:rsidTr="00E66AC6">
        <w:trPr>
          <w:trHeight w:val="1711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48.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Численность детей в возрасте 5 –18 лет, получающих услуги по дополнительному образованию в организациях различной организационно-правовой формы собственности – всего, в том числе:             </w:t>
            </w:r>
          </w:p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3212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3212</w:t>
            </w:r>
          </w:p>
        </w:tc>
      </w:tr>
      <w:tr w:rsidR="00896766" w:rsidTr="00E66AC6">
        <w:trPr>
          <w:trHeight w:val="830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  учреждения сферы культуры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550</w:t>
            </w:r>
          </w:p>
        </w:tc>
      </w:tr>
      <w:tr w:rsidR="00896766" w:rsidTr="00E66AC6">
        <w:trPr>
          <w:trHeight w:val="557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 учреждений сферы образования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6766" w:rsidRDefault="00896766" w:rsidP="000C70D9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2662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2662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Общая численность детей в возрасте 5 –18 лет в муниципальном образовании Киржачский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5106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5106</w:t>
            </w:r>
          </w:p>
        </w:tc>
      </w:tr>
      <w:tr w:rsidR="00896766" w:rsidTr="00E66AC6">
        <w:trPr>
          <w:trHeight w:val="966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</w:tr>
      <w:tr w:rsidR="00896766" w:rsidTr="00E66AC6">
        <w:trPr>
          <w:trHeight w:val="966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51.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объектов культуры, здания которых находятся в аварийном состоянии или требуют капитального ремонта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896766" w:rsidTr="00E66AC6">
        <w:trPr>
          <w:trHeight w:val="76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Общее количество объектов культуры, находящихся в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896766" w:rsidTr="00E66AC6">
        <w:trPr>
          <w:trHeight w:val="696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</w:tr>
      <w:tr w:rsidR="00896766" w:rsidTr="00E66AC6">
        <w:trPr>
          <w:trHeight w:val="259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объектов культурного наследия, находящихся в муниципальной собственности и требующих консервации или реставрации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24.2.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Общее количество объектов культурного наследия, находящихся в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Доля населения, систематически занимающего физической культурой и спортом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процент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32,4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25.1.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Численность лиц, систематически занимающихся физической культурой и спортом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11802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11802</w:t>
            </w:r>
          </w:p>
        </w:tc>
      </w:tr>
      <w:tr w:rsidR="00896766" w:rsidTr="00E66AC6">
        <w:trPr>
          <w:trHeight w:val="582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Среднегодовая численность постоянного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38900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38900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расходов бюджета муниципального района на содержание работников органов местного самоуправления в расчете на 1 жителя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рубль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862,1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837,5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615,7</w:t>
            </w:r>
          </w:p>
        </w:tc>
      </w:tr>
      <w:tr w:rsidR="00896766" w:rsidTr="00E66AC6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pct25" w:color="008000" w:fill="FFFFFF"/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Сведения о муниципальных программах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тысяча рублей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558101,1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6766" w:rsidRDefault="00896766" w:rsidP="000C70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546623,4</w:t>
            </w:r>
          </w:p>
        </w:tc>
      </w:tr>
    </w:tbl>
    <w:p w:rsidR="006211A7" w:rsidRDefault="006211A7" w:rsidP="005772A8">
      <w:pPr>
        <w:tabs>
          <w:tab w:val="left" w:pos="5595"/>
        </w:tabs>
        <w:jc w:val="both"/>
        <w:rPr>
          <w:sz w:val="28"/>
          <w:szCs w:val="28"/>
        </w:rPr>
      </w:pPr>
    </w:p>
    <w:sectPr w:rsidR="006211A7" w:rsidSect="0027358A">
      <w:pgSz w:w="11906" w:h="16838"/>
      <w:pgMar w:top="426" w:right="1134" w:bottom="709" w:left="1134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76A" w:rsidRDefault="00CD476A">
      <w:r>
        <w:separator/>
      </w:r>
    </w:p>
  </w:endnote>
  <w:endnote w:type="continuationSeparator" w:id="1">
    <w:p w:rsidR="00CD476A" w:rsidRDefault="00CD4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76A" w:rsidRDefault="00CD476A">
      <w:r>
        <w:separator/>
      </w:r>
    </w:p>
  </w:footnote>
  <w:footnote w:type="continuationSeparator" w:id="1">
    <w:p w:rsidR="00CD476A" w:rsidRDefault="00CD47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9pt;height:8.75pt" o:bullet="t">
        <v:imagedata r:id="rId1" o:title="bullet1"/>
      </v:shape>
    </w:pict>
  </w:numPicBullet>
  <w:numPicBullet w:numPicBulletId="1">
    <w:pict>
      <v:shape id="_x0000_i1030" type="#_x0000_t75" style="width:5pt;height:8.75pt" o:bullet="t">
        <v:imagedata r:id="rId2" o:title="bullet2"/>
      </v:shape>
    </w:pict>
  </w:numPicBullet>
  <w:numPicBullet w:numPicBulletId="2">
    <w:pict>
      <v:shape id="_x0000_i1031" type="#_x0000_t75" style="width:3.75pt;height:8.75pt" o:bullet="t">
        <v:imagedata r:id="rId3" o:title="bullet3"/>
      </v:shape>
    </w:pict>
  </w:numPicBullet>
  <w:abstractNum w:abstractNumId="0">
    <w:nsid w:val="0850214E"/>
    <w:multiLevelType w:val="hybridMultilevel"/>
    <w:tmpl w:val="CB5E58EC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B5A58"/>
    <w:multiLevelType w:val="hybridMultilevel"/>
    <w:tmpl w:val="32486B98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8404A6"/>
    <w:multiLevelType w:val="hybridMultilevel"/>
    <w:tmpl w:val="9B48BA52"/>
    <w:lvl w:ilvl="0" w:tplc="215C401C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128F1EA1"/>
    <w:multiLevelType w:val="hybridMultilevel"/>
    <w:tmpl w:val="6C6A90EC"/>
    <w:lvl w:ilvl="0" w:tplc="3DEA851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79729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0943FE"/>
    <w:multiLevelType w:val="hybridMultilevel"/>
    <w:tmpl w:val="6ADE4E08"/>
    <w:lvl w:ilvl="0" w:tplc="79729AC8">
      <w:start w:val="1"/>
      <w:numFmt w:val="bullet"/>
      <w:lvlText w:val="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F7557F"/>
    <w:multiLevelType w:val="hybridMultilevel"/>
    <w:tmpl w:val="84646D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BD02DE"/>
    <w:multiLevelType w:val="hybridMultilevel"/>
    <w:tmpl w:val="81643AD8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D5C6F"/>
    <w:multiLevelType w:val="hybridMultilevel"/>
    <w:tmpl w:val="C7BCEE50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24045F"/>
    <w:multiLevelType w:val="hybridMultilevel"/>
    <w:tmpl w:val="BBFE97FE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9">
    <w:nsid w:val="386006D8"/>
    <w:multiLevelType w:val="hybridMultilevel"/>
    <w:tmpl w:val="81AAB9B4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39A24CC1"/>
    <w:multiLevelType w:val="hybridMultilevel"/>
    <w:tmpl w:val="A9E099F2"/>
    <w:lvl w:ilvl="0" w:tplc="215C401C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11">
    <w:nsid w:val="423B0F06"/>
    <w:multiLevelType w:val="hybridMultilevel"/>
    <w:tmpl w:val="C78E3BD6"/>
    <w:lvl w:ilvl="0" w:tplc="0419000F">
      <w:start w:val="1"/>
      <w:numFmt w:val="decimal"/>
      <w:lvlText w:val="%1."/>
      <w:lvlJc w:val="left"/>
      <w:pPr>
        <w:ind w:left="8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12">
    <w:nsid w:val="46C77AB6"/>
    <w:multiLevelType w:val="hybridMultilevel"/>
    <w:tmpl w:val="011ABBB8"/>
    <w:lvl w:ilvl="0" w:tplc="0206037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143733"/>
    <w:multiLevelType w:val="hybridMultilevel"/>
    <w:tmpl w:val="D0FA817E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4">
    <w:nsid w:val="4CF764F2"/>
    <w:multiLevelType w:val="hybridMultilevel"/>
    <w:tmpl w:val="ECF65A12"/>
    <w:lvl w:ilvl="0" w:tplc="215C401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4DD11E00"/>
    <w:multiLevelType w:val="hybridMultilevel"/>
    <w:tmpl w:val="4EB00BE4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C27FB3"/>
    <w:multiLevelType w:val="hybridMultilevel"/>
    <w:tmpl w:val="8AAEDA12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F82D2F"/>
    <w:multiLevelType w:val="hybridMultilevel"/>
    <w:tmpl w:val="46E8BA38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8">
    <w:nsid w:val="5B191C23"/>
    <w:multiLevelType w:val="hybridMultilevel"/>
    <w:tmpl w:val="530ED80A"/>
    <w:lvl w:ilvl="0" w:tplc="3DEA8510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D667AD"/>
    <w:multiLevelType w:val="hybridMultilevel"/>
    <w:tmpl w:val="60F06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867A10"/>
    <w:multiLevelType w:val="hybridMultilevel"/>
    <w:tmpl w:val="0A500CF8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684B421A"/>
    <w:multiLevelType w:val="multilevel"/>
    <w:tmpl w:val="530ED80A"/>
    <w:lvl w:ilvl="0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E84BAE"/>
    <w:multiLevelType w:val="hybridMultilevel"/>
    <w:tmpl w:val="3D8EF2BA"/>
    <w:lvl w:ilvl="0" w:tplc="215C401C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3">
    <w:nsid w:val="710E0826"/>
    <w:multiLevelType w:val="multilevel"/>
    <w:tmpl w:val="84646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F811E0"/>
    <w:multiLevelType w:val="hybridMultilevel"/>
    <w:tmpl w:val="C32E5DF4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91E3A76"/>
    <w:multiLevelType w:val="hybridMultilevel"/>
    <w:tmpl w:val="1B3C340A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183F75"/>
    <w:multiLevelType w:val="hybridMultilevel"/>
    <w:tmpl w:val="636A5F6E"/>
    <w:lvl w:ilvl="0" w:tplc="215C401C">
      <w:start w:val="1"/>
      <w:numFmt w:val="bullet"/>
      <w:lvlText w:val=""/>
      <w:lvlJc w:val="left"/>
      <w:pPr>
        <w:tabs>
          <w:tab w:val="num" w:pos="1482"/>
        </w:tabs>
        <w:ind w:left="148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4"/>
  </w:num>
  <w:num w:numId="4">
    <w:abstractNumId w:val="5"/>
  </w:num>
  <w:num w:numId="5">
    <w:abstractNumId w:val="23"/>
  </w:num>
  <w:num w:numId="6">
    <w:abstractNumId w:val="10"/>
  </w:num>
  <w:num w:numId="7">
    <w:abstractNumId w:val="8"/>
  </w:num>
  <w:num w:numId="8">
    <w:abstractNumId w:val="17"/>
  </w:num>
  <w:num w:numId="9">
    <w:abstractNumId w:val="9"/>
  </w:num>
  <w:num w:numId="10">
    <w:abstractNumId w:val="22"/>
  </w:num>
  <w:num w:numId="11">
    <w:abstractNumId w:val="13"/>
  </w:num>
  <w:num w:numId="12">
    <w:abstractNumId w:val="3"/>
  </w:num>
  <w:num w:numId="13">
    <w:abstractNumId w:val="1"/>
  </w:num>
  <w:num w:numId="14">
    <w:abstractNumId w:val="12"/>
  </w:num>
  <w:num w:numId="15">
    <w:abstractNumId w:val="26"/>
  </w:num>
  <w:num w:numId="16">
    <w:abstractNumId w:val="15"/>
  </w:num>
  <w:num w:numId="17">
    <w:abstractNumId w:val="2"/>
  </w:num>
  <w:num w:numId="18">
    <w:abstractNumId w:val="6"/>
  </w:num>
  <w:num w:numId="19">
    <w:abstractNumId w:val="7"/>
  </w:num>
  <w:num w:numId="20">
    <w:abstractNumId w:val="0"/>
  </w:num>
  <w:num w:numId="21">
    <w:abstractNumId w:val="16"/>
  </w:num>
  <w:num w:numId="22">
    <w:abstractNumId w:val="14"/>
  </w:num>
  <w:num w:numId="23">
    <w:abstractNumId w:val="25"/>
  </w:num>
  <w:num w:numId="24">
    <w:abstractNumId w:val="20"/>
  </w:num>
  <w:num w:numId="25">
    <w:abstractNumId w:val="11"/>
  </w:num>
  <w:num w:numId="26">
    <w:abstractNumId w:val="24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efaultTableStyle w:val="a7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59E"/>
    <w:rsid w:val="00002658"/>
    <w:rsid w:val="00013436"/>
    <w:rsid w:val="00030700"/>
    <w:rsid w:val="00037356"/>
    <w:rsid w:val="00052FA0"/>
    <w:rsid w:val="00053CC2"/>
    <w:rsid w:val="00075DA9"/>
    <w:rsid w:val="00092114"/>
    <w:rsid w:val="00096118"/>
    <w:rsid w:val="000972BC"/>
    <w:rsid w:val="000A351F"/>
    <w:rsid w:val="000B1529"/>
    <w:rsid w:val="000B24EC"/>
    <w:rsid w:val="000C2EA8"/>
    <w:rsid w:val="000C3B08"/>
    <w:rsid w:val="000E1A79"/>
    <w:rsid w:val="000F61C6"/>
    <w:rsid w:val="000F7E72"/>
    <w:rsid w:val="00104F43"/>
    <w:rsid w:val="00114242"/>
    <w:rsid w:val="001168C2"/>
    <w:rsid w:val="00117CB5"/>
    <w:rsid w:val="00127641"/>
    <w:rsid w:val="00132900"/>
    <w:rsid w:val="0014470C"/>
    <w:rsid w:val="00153269"/>
    <w:rsid w:val="001758F2"/>
    <w:rsid w:val="00183314"/>
    <w:rsid w:val="001A13D6"/>
    <w:rsid w:val="001B4E89"/>
    <w:rsid w:val="001D0007"/>
    <w:rsid w:val="001D5276"/>
    <w:rsid w:val="001D54AE"/>
    <w:rsid w:val="001E1106"/>
    <w:rsid w:val="001F229E"/>
    <w:rsid w:val="001F5084"/>
    <w:rsid w:val="001F5CEE"/>
    <w:rsid w:val="001F7152"/>
    <w:rsid w:val="002079A7"/>
    <w:rsid w:val="00214466"/>
    <w:rsid w:val="00217C2A"/>
    <w:rsid w:val="0022148D"/>
    <w:rsid w:val="00223FB6"/>
    <w:rsid w:val="002251BE"/>
    <w:rsid w:val="00226109"/>
    <w:rsid w:val="0025212A"/>
    <w:rsid w:val="0027358A"/>
    <w:rsid w:val="00284E18"/>
    <w:rsid w:val="00294005"/>
    <w:rsid w:val="002A0B28"/>
    <w:rsid w:val="002C059E"/>
    <w:rsid w:val="002C435E"/>
    <w:rsid w:val="002D3986"/>
    <w:rsid w:val="002D4106"/>
    <w:rsid w:val="002E79EF"/>
    <w:rsid w:val="002F3B97"/>
    <w:rsid w:val="003066C1"/>
    <w:rsid w:val="003115B7"/>
    <w:rsid w:val="00321FD2"/>
    <w:rsid w:val="00330807"/>
    <w:rsid w:val="00351935"/>
    <w:rsid w:val="0037068F"/>
    <w:rsid w:val="0037273D"/>
    <w:rsid w:val="00385593"/>
    <w:rsid w:val="00390E7B"/>
    <w:rsid w:val="003A5003"/>
    <w:rsid w:val="003B145F"/>
    <w:rsid w:val="003B2480"/>
    <w:rsid w:val="003C04A5"/>
    <w:rsid w:val="003C0DF7"/>
    <w:rsid w:val="003D3F40"/>
    <w:rsid w:val="003E48A2"/>
    <w:rsid w:val="003E7CAF"/>
    <w:rsid w:val="003F0A59"/>
    <w:rsid w:val="003F7029"/>
    <w:rsid w:val="0040226D"/>
    <w:rsid w:val="00402C82"/>
    <w:rsid w:val="004218B8"/>
    <w:rsid w:val="00427AF1"/>
    <w:rsid w:val="00433F13"/>
    <w:rsid w:val="00445032"/>
    <w:rsid w:val="00454CEE"/>
    <w:rsid w:val="00467FF6"/>
    <w:rsid w:val="0047434C"/>
    <w:rsid w:val="00491022"/>
    <w:rsid w:val="0049316F"/>
    <w:rsid w:val="004B10DD"/>
    <w:rsid w:val="004B384D"/>
    <w:rsid w:val="004B554B"/>
    <w:rsid w:val="004B5F76"/>
    <w:rsid w:val="004C2918"/>
    <w:rsid w:val="004C4448"/>
    <w:rsid w:val="004E4CA6"/>
    <w:rsid w:val="00505FDA"/>
    <w:rsid w:val="0051067E"/>
    <w:rsid w:val="00541A39"/>
    <w:rsid w:val="005466A1"/>
    <w:rsid w:val="0054715C"/>
    <w:rsid w:val="00553E78"/>
    <w:rsid w:val="00555AD5"/>
    <w:rsid w:val="0056538D"/>
    <w:rsid w:val="00566B27"/>
    <w:rsid w:val="00571B8E"/>
    <w:rsid w:val="005772A8"/>
    <w:rsid w:val="00580413"/>
    <w:rsid w:val="00594BF8"/>
    <w:rsid w:val="005979C7"/>
    <w:rsid w:val="005A1BC2"/>
    <w:rsid w:val="005B27A6"/>
    <w:rsid w:val="005D0761"/>
    <w:rsid w:val="005D1410"/>
    <w:rsid w:val="005E0C7C"/>
    <w:rsid w:val="005F5616"/>
    <w:rsid w:val="0061087E"/>
    <w:rsid w:val="00610A1D"/>
    <w:rsid w:val="006211A7"/>
    <w:rsid w:val="00630745"/>
    <w:rsid w:val="00635CE8"/>
    <w:rsid w:val="006449BD"/>
    <w:rsid w:val="0065141D"/>
    <w:rsid w:val="0065405C"/>
    <w:rsid w:val="00673B9E"/>
    <w:rsid w:val="00676D2A"/>
    <w:rsid w:val="006773FC"/>
    <w:rsid w:val="006817BC"/>
    <w:rsid w:val="00694568"/>
    <w:rsid w:val="00697611"/>
    <w:rsid w:val="006B0465"/>
    <w:rsid w:val="006B065A"/>
    <w:rsid w:val="006B6255"/>
    <w:rsid w:val="006B686C"/>
    <w:rsid w:val="006F7F8A"/>
    <w:rsid w:val="007035EA"/>
    <w:rsid w:val="00704E98"/>
    <w:rsid w:val="00715931"/>
    <w:rsid w:val="00721012"/>
    <w:rsid w:val="00722890"/>
    <w:rsid w:val="00734F3B"/>
    <w:rsid w:val="007372ED"/>
    <w:rsid w:val="007651EF"/>
    <w:rsid w:val="00766480"/>
    <w:rsid w:val="007C2315"/>
    <w:rsid w:val="007D5509"/>
    <w:rsid w:val="007E11CC"/>
    <w:rsid w:val="008059F5"/>
    <w:rsid w:val="00812619"/>
    <w:rsid w:val="00812D45"/>
    <w:rsid w:val="008170D3"/>
    <w:rsid w:val="00820056"/>
    <w:rsid w:val="008303E8"/>
    <w:rsid w:val="008337B8"/>
    <w:rsid w:val="00842DF3"/>
    <w:rsid w:val="00843145"/>
    <w:rsid w:val="00843BD2"/>
    <w:rsid w:val="00846375"/>
    <w:rsid w:val="008522FF"/>
    <w:rsid w:val="00853F9A"/>
    <w:rsid w:val="008720BA"/>
    <w:rsid w:val="0088675F"/>
    <w:rsid w:val="00887D5B"/>
    <w:rsid w:val="008937DD"/>
    <w:rsid w:val="00895B93"/>
    <w:rsid w:val="00896766"/>
    <w:rsid w:val="008B53CA"/>
    <w:rsid w:val="008C33E7"/>
    <w:rsid w:val="008C5DA9"/>
    <w:rsid w:val="008E5180"/>
    <w:rsid w:val="008E6710"/>
    <w:rsid w:val="008E6B3A"/>
    <w:rsid w:val="008E7B93"/>
    <w:rsid w:val="008E7CEB"/>
    <w:rsid w:val="008F2CAE"/>
    <w:rsid w:val="008F336B"/>
    <w:rsid w:val="009056E9"/>
    <w:rsid w:val="00906530"/>
    <w:rsid w:val="00910504"/>
    <w:rsid w:val="00914834"/>
    <w:rsid w:val="00933231"/>
    <w:rsid w:val="00946351"/>
    <w:rsid w:val="00947BA7"/>
    <w:rsid w:val="00974C73"/>
    <w:rsid w:val="00976E84"/>
    <w:rsid w:val="00997E56"/>
    <w:rsid w:val="009A1331"/>
    <w:rsid w:val="009B22F8"/>
    <w:rsid w:val="009E1F1A"/>
    <w:rsid w:val="009E4B70"/>
    <w:rsid w:val="009F0DDF"/>
    <w:rsid w:val="009F4B29"/>
    <w:rsid w:val="00A00A12"/>
    <w:rsid w:val="00A0593D"/>
    <w:rsid w:val="00A11396"/>
    <w:rsid w:val="00A5044F"/>
    <w:rsid w:val="00A63F06"/>
    <w:rsid w:val="00A734E8"/>
    <w:rsid w:val="00A77062"/>
    <w:rsid w:val="00AC00F1"/>
    <w:rsid w:val="00AD7295"/>
    <w:rsid w:val="00AD7E53"/>
    <w:rsid w:val="00AE0B96"/>
    <w:rsid w:val="00B02FE9"/>
    <w:rsid w:val="00B04E22"/>
    <w:rsid w:val="00B13797"/>
    <w:rsid w:val="00B46008"/>
    <w:rsid w:val="00B679B1"/>
    <w:rsid w:val="00B67B31"/>
    <w:rsid w:val="00B71888"/>
    <w:rsid w:val="00B719F6"/>
    <w:rsid w:val="00B76779"/>
    <w:rsid w:val="00B82553"/>
    <w:rsid w:val="00B959BE"/>
    <w:rsid w:val="00B95CFA"/>
    <w:rsid w:val="00B96D8B"/>
    <w:rsid w:val="00BA457E"/>
    <w:rsid w:val="00BB0E10"/>
    <w:rsid w:val="00BB4007"/>
    <w:rsid w:val="00BB553A"/>
    <w:rsid w:val="00BB78CD"/>
    <w:rsid w:val="00BC59C8"/>
    <w:rsid w:val="00BD4CA4"/>
    <w:rsid w:val="00BE6314"/>
    <w:rsid w:val="00BF233F"/>
    <w:rsid w:val="00BF736D"/>
    <w:rsid w:val="00C01046"/>
    <w:rsid w:val="00C170BA"/>
    <w:rsid w:val="00C36485"/>
    <w:rsid w:val="00C54ABD"/>
    <w:rsid w:val="00C728B4"/>
    <w:rsid w:val="00C72DE9"/>
    <w:rsid w:val="00C737D5"/>
    <w:rsid w:val="00C760D7"/>
    <w:rsid w:val="00C76413"/>
    <w:rsid w:val="00C907C4"/>
    <w:rsid w:val="00C92D1C"/>
    <w:rsid w:val="00C97958"/>
    <w:rsid w:val="00CA2693"/>
    <w:rsid w:val="00CA6D20"/>
    <w:rsid w:val="00CD0750"/>
    <w:rsid w:val="00CD476A"/>
    <w:rsid w:val="00CD5823"/>
    <w:rsid w:val="00CE7D71"/>
    <w:rsid w:val="00D0064C"/>
    <w:rsid w:val="00D02868"/>
    <w:rsid w:val="00D033A4"/>
    <w:rsid w:val="00D0630B"/>
    <w:rsid w:val="00D30DE4"/>
    <w:rsid w:val="00D41EF4"/>
    <w:rsid w:val="00D51D8E"/>
    <w:rsid w:val="00D62B70"/>
    <w:rsid w:val="00D7335F"/>
    <w:rsid w:val="00D85878"/>
    <w:rsid w:val="00D92A58"/>
    <w:rsid w:val="00DB79BA"/>
    <w:rsid w:val="00DC12E8"/>
    <w:rsid w:val="00DC3419"/>
    <w:rsid w:val="00DC632A"/>
    <w:rsid w:val="00DE03C7"/>
    <w:rsid w:val="00DE38BA"/>
    <w:rsid w:val="00DE4BCC"/>
    <w:rsid w:val="00DE4DA1"/>
    <w:rsid w:val="00DE4EDC"/>
    <w:rsid w:val="00DF09E4"/>
    <w:rsid w:val="00E167D4"/>
    <w:rsid w:val="00E31A3B"/>
    <w:rsid w:val="00E37145"/>
    <w:rsid w:val="00E4673F"/>
    <w:rsid w:val="00E62F95"/>
    <w:rsid w:val="00E66AC6"/>
    <w:rsid w:val="00E8052D"/>
    <w:rsid w:val="00E80915"/>
    <w:rsid w:val="00E85BC7"/>
    <w:rsid w:val="00E86699"/>
    <w:rsid w:val="00EA4528"/>
    <w:rsid w:val="00EB0EEA"/>
    <w:rsid w:val="00EB2E4E"/>
    <w:rsid w:val="00EB34D6"/>
    <w:rsid w:val="00EC2ACF"/>
    <w:rsid w:val="00EC4B0B"/>
    <w:rsid w:val="00EE75A9"/>
    <w:rsid w:val="00EF1A29"/>
    <w:rsid w:val="00EF5761"/>
    <w:rsid w:val="00F210DD"/>
    <w:rsid w:val="00F26E7B"/>
    <w:rsid w:val="00F44951"/>
    <w:rsid w:val="00F64766"/>
    <w:rsid w:val="00F73A71"/>
    <w:rsid w:val="00F819F2"/>
    <w:rsid w:val="00F9491C"/>
    <w:rsid w:val="00FA2245"/>
    <w:rsid w:val="00FA7697"/>
    <w:rsid w:val="00FB0C98"/>
    <w:rsid w:val="00FB6717"/>
    <w:rsid w:val="00FD2644"/>
    <w:rsid w:val="00FD42DB"/>
    <w:rsid w:val="00FD751B"/>
    <w:rsid w:val="00FF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ru v:ext="edit" colors="#f6f,#d7ca1b,yellow,#ff9,#ffd54f"/>
      <o:colormenu v:ext="edit" fillcolor="none [671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4834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0972B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10504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449B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20">
    <w:name w:val="Заголовок 2 Знак"/>
    <w:basedOn w:val="a0"/>
    <w:link w:val="2"/>
    <w:semiHidden/>
    <w:locked/>
    <w:rsid w:val="000972B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4">
    <w:name w:val="header"/>
    <w:basedOn w:val="a"/>
    <w:link w:val="a5"/>
    <w:rsid w:val="000972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locked/>
    <w:rsid w:val="000972BC"/>
    <w:rPr>
      <w:sz w:val="24"/>
      <w:szCs w:val="24"/>
      <w:lang w:val="ru-RU" w:eastAsia="ru-RU" w:bidi="ar-SA"/>
    </w:rPr>
  </w:style>
  <w:style w:type="character" w:styleId="a6">
    <w:name w:val="page number"/>
    <w:basedOn w:val="a0"/>
    <w:rsid w:val="000972BC"/>
    <w:rPr>
      <w:rFonts w:cs="Times New Roman"/>
    </w:rPr>
  </w:style>
  <w:style w:type="paragraph" w:customStyle="1" w:styleId="a7">
    <w:name w:val="Знак Знак Знак Знак"/>
    <w:basedOn w:val="a"/>
    <w:rsid w:val="00C0104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78">
    <w:name w:val="Font Style178"/>
    <w:basedOn w:val="a0"/>
    <w:rsid w:val="008337B8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21">
    <w:name w:val="Style21"/>
    <w:basedOn w:val="a"/>
    <w:rsid w:val="008337B8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89">
    <w:name w:val="Font Style189"/>
    <w:basedOn w:val="a0"/>
    <w:rsid w:val="0088675F"/>
    <w:rPr>
      <w:rFonts w:ascii="Times New Roman" w:hAnsi="Times New Roman" w:cs="Times New Roman"/>
      <w:color w:val="000000"/>
      <w:sz w:val="32"/>
      <w:szCs w:val="32"/>
    </w:rPr>
  </w:style>
  <w:style w:type="character" w:customStyle="1" w:styleId="FontStyle170">
    <w:name w:val="Font Style170"/>
    <w:basedOn w:val="a0"/>
    <w:rsid w:val="0088675F"/>
    <w:rPr>
      <w:rFonts w:ascii="Calibri" w:hAnsi="Calibri" w:cs="Calibri"/>
      <w:color w:val="000000"/>
      <w:sz w:val="32"/>
      <w:szCs w:val="32"/>
    </w:rPr>
  </w:style>
  <w:style w:type="paragraph" w:customStyle="1" w:styleId="Style43">
    <w:name w:val="Style43"/>
    <w:basedOn w:val="a"/>
    <w:rsid w:val="0088675F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"/>
    <w:rsid w:val="0088675F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8">
    <w:name w:val="Style18"/>
    <w:basedOn w:val="a"/>
    <w:rsid w:val="0088675F"/>
    <w:pPr>
      <w:widowControl w:val="0"/>
      <w:autoSpaceDE w:val="0"/>
      <w:autoSpaceDN w:val="0"/>
      <w:adjustRightInd w:val="0"/>
      <w:spacing w:line="398" w:lineRule="exact"/>
    </w:pPr>
    <w:rPr>
      <w:rFonts w:ascii="Calibri" w:hAnsi="Calibri"/>
    </w:rPr>
  </w:style>
  <w:style w:type="character" w:customStyle="1" w:styleId="FontStyle185">
    <w:name w:val="Font Style185"/>
    <w:basedOn w:val="a0"/>
    <w:rsid w:val="0088675F"/>
    <w:rPr>
      <w:rFonts w:ascii="Calibri" w:hAnsi="Calibri" w:cs="Calibri"/>
      <w:b/>
      <w:bCs/>
      <w:color w:val="000000"/>
      <w:sz w:val="32"/>
      <w:szCs w:val="32"/>
    </w:rPr>
  </w:style>
  <w:style w:type="paragraph" w:customStyle="1" w:styleId="ConsPlusNormal">
    <w:name w:val="ConsPlusNormal"/>
    <w:rsid w:val="00AD72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AD72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Абзац списка2"/>
    <w:basedOn w:val="a"/>
    <w:rsid w:val="00AD729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a"/>
    <w:rsid w:val="006B686C"/>
    <w:pPr>
      <w:ind w:left="720"/>
      <w:contextualSpacing/>
    </w:pPr>
    <w:rPr>
      <w:rFonts w:ascii="TimesET" w:hAnsi="TimesET"/>
      <w:szCs w:val="20"/>
    </w:rPr>
  </w:style>
  <w:style w:type="paragraph" w:styleId="22">
    <w:name w:val="Body Text 2"/>
    <w:basedOn w:val="a"/>
    <w:link w:val="23"/>
    <w:semiHidden/>
    <w:rsid w:val="00CA2693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3">
    <w:name w:val="Основной текст 2 Знак"/>
    <w:basedOn w:val="a0"/>
    <w:link w:val="22"/>
    <w:semiHidden/>
    <w:locked/>
    <w:rsid w:val="00CA2693"/>
    <w:rPr>
      <w:rFonts w:ascii="Calibri" w:hAnsi="Calibri"/>
      <w:sz w:val="22"/>
      <w:szCs w:val="22"/>
      <w:lang w:val="ru-RU" w:eastAsia="ru-RU" w:bidi="ar-SA"/>
    </w:rPr>
  </w:style>
  <w:style w:type="paragraph" w:styleId="3">
    <w:name w:val="Body Text 3"/>
    <w:basedOn w:val="a"/>
    <w:link w:val="30"/>
    <w:semiHidden/>
    <w:rsid w:val="008C5DA9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semiHidden/>
    <w:locked/>
    <w:rsid w:val="008C5DA9"/>
    <w:rPr>
      <w:rFonts w:ascii="Calibri" w:hAnsi="Calibri"/>
      <w:sz w:val="16"/>
      <w:szCs w:val="16"/>
      <w:lang w:val="ru-RU" w:eastAsia="en-US" w:bidi="ar-SA"/>
    </w:rPr>
  </w:style>
  <w:style w:type="table" w:styleId="24">
    <w:name w:val="Table Classic 2"/>
    <w:basedOn w:val="a1"/>
    <w:rsid w:val="001A13D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Classic 3"/>
    <w:basedOn w:val="a1"/>
    <w:rsid w:val="001A13D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8">
    <w:name w:val="Hyperlink"/>
    <w:basedOn w:val="a0"/>
    <w:rsid w:val="00D62B70"/>
    <w:rPr>
      <w:color w:val="0000FF" w:themeColor="hyperlink"/>
      <w:u w:val="single"/>
    </w:rPr>
  </w:style>
  <w:style w:type="table" w:styleId="25">
    <w:name w:val="Table Grid 2"/>
    <w:basedOn w:val="a1"/>
    <w:rsid w:val="00843BD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1"/>
    <w:rsid w:val="00843BD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a9">
    <w:name w:val="Table Elegant"/>
    <w:basedOn w:val="a1"/>
    <w:rsid w:val="000F7E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9E1F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E6B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2">
    <w:name w:val="Table Colorful 3"/>
    <w:basedOn w:val="a1"/>
    <w:rsid w:val="008E6B3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1">
    <w:name w:val="Light Shading Accent 1"/>
    <w:basedOn w:val="a1"/>
    <w:uiPriority w:val="60"/>
    <w:rsid w:val="008E6B3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6">
    <w:name w:val="Table Subtle 2"/>
    <w:basedOn w:val="a1"/>
    <w:rsid w:val="00553E7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8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consultantplus://offline/ref=8BD5657C1B19F86C22EDE632B8D73EA042E806C81C4A87EA0974245AC1BB49D5A53B90E3s6pDF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1.emf"/><Relationship Id="rId21" Type="http://schemas.openxmlformats.org/officeDocument/2006/relationships/image" Target="media/image11.png"/><Relationship Id="rId34" Type="http://schemas.openxmlformats.org/officeDocument/2006/relationships/package" Target="embeddings/______Microsoft_Office_PowerPoint3.sldx"/><Relationship Id="rId42" Type="http://schemas.openxmlformats.org/officeDocument/2006/relationships/package" Target="embeddings/______Microsoft_Office_PowerPoint7.sldx"/><Relationship Id="rId47" Type="http://schemas.openxmlformats.org/officeDocument/2006/relationships/image" Target="media/image25.emf"/><Relationship Id="rId50" Type="http://schemas.openxmlformats.org/officeDocument/2006/relationships/package" Target="embeddings/______Microsoft_Office_PowerPoint11.sldx"/><Relationship Id="rId55" Type="http://schemas.openxmlformats.org/officeDocument/2006/relationships/image" Target="media/image29.emf"/><Relationship Id="rId63" Type="http://schemas.openxmlformats.org/officeDocument/2006/relationships/image" Target="media/image33.emf"/><Relationship Id="rId68" Type="http://schemas.openxmlformats.org/officeDocument/2006/relationships/package" Target="embeddings/______Microsoft_Office_PowerPoint20.sldx"/><Relationship Id="rId76" Type="http://schemas.openxmlformats.org/officeDocument/2006/relationships/package" Target="embeddings/______Microsoft_Office_PowerPoint24.sldx"/><Relationship Id="rId7" Type="http://schemas.openxmlformats.org/officeDocument/2006/relationships/endnotes" Target="endnotes.xml"/><Relationship Id="rId71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BD5657C1B19F86C22EDE632B8D73EA042E806C81C4A87EA0974245AC1BB49D5A53B90ECs6p7F" TargetMode="External"/><Relationship Id="rId29" Type="http://schemas.openxmlformats.org/officeDocument/2006/relationships/image" Target="media/image16.emf"/><Relationship Id="rId11" Type="http://schemas.openxmlformats.org/officeDocument/2006/relationships/image" Target="media/image7.jpeg"/><Relationship Id="rId24" Type="http://schemas.openxmlformats.org/officeDocument/2006/relationships/image" Target="media/image13.png"/><Relationship Id="rId32" Type="http://schemas.openxmlformats.org/officeDocument/2006/relationships/package" Target="embeddings/______Microsoft_Office_PowerPoint2.sldx"/><Relationship Id="rId37" Type="http://schemas.openxmlformats.org/officeDocument/2006/relationships/image" Target="media/image20.emf"/><Relationship Id="rId40" Type="http://schemas.openxmlformats.org/officeDocument/2006/relationships/package" Target="embeddings/______Microsoft_Office_PowerPoint6.sldx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package" Target="embeddings/______Microsoft_Office_PowerPoint15.sldx"/><Relationship Id="rId66" Type="http://schemas.openxmlformats.org/officeDocument/2006/relationships/package" Target="embeddings/______Microsoft_Office_PowerPoint19.sldx"/><Relationship Id="rId74" Type="http://schemas.openxmlformats.org/officeDocument/2006/relationships/package" Target="embeddings/______Microsoft_Office_PowerPoint23.sldx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BD5657C1B19F86C22EDE632B8D73EA042E806C81C4A87EA0974245AC1BB49D5A53B90E2s6p4F" TargetMode="External"/><Relationship Id="rId23" Type="http://schemas.openxmlformats.org/officeDocument/2006/relationships/image" Target="media/image12.jpeg"/><Relationship Id="rId28" Type="http://schemas.openxmlformats.org/officeDocument/2006/relationships/hyperlink" Target="mailto:sovet@kirzhach.su" TargetMode="External"/><Relationship Id="rId36" Type="http://schemas.openxmlformats.org/officeDocument/2006/relationships/package" Target="embeddings/______Microsoft_Office_PowerPoint4.sldx"/><Relationship Id="rId49" Type="http://schemas.openxmlformats.org/officeDocument/2006/relationships/image" Target="media/image26.emf"/><Relationship Id="rId57" Type="http://schemas.openxmlformats.org/officeDocument/2006/relationships/image" Target="media/image30.emf"/><Relationship Id="rId61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hyperlink" Target="consultantplus://offline/ref=8BD5657C1B19F86C22EDE632B8D73EA042E806C81C4A87EA0974245AC1BB49D5A53B90E5653119C6s7p8F" TargetMode="External"/><Relationship Id="rId31" Type="http://schemas.openxmlformats.org/officeDocument/2006/relationships/image" Target="media/image17.emf"/><Relationship Id="rId44" Type="http://schemas.openxmlformats.org/officeDocument/2006/relationships/package" Target="embeddings/______Microsoft_Office_PowerPoint8.sldx"/><Relationship Id="rId52" Type="http://schemas.openxmlformats.org/officeDocument/2006/relationships/package" Target="embeddings/______Microsoft_Office_PowerPoint12.sldx"/><Relationship Id="rId60" Type="http://schemas.openxmlformats.org/officeDocument/2006/relationships/package" Target="embeddings/______Microsoft_Office_PowerPoint16.sldx"/><Relationship Id="rId65" Type="http://schemas.openxmlformats.org/officeDocument/2006/relationships/image" Target="media/image34.emf"/><Relationship Id="rId73" Type="http://schemas.openxmlformats.org/officeDocument/2006/relationships/image" Target="media/image38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russianlearn.com/images/photos/money.jpg" TargetMode="External"/><Relationship Id="rId27" Type="http://schemas.openxmlformats.org/officeDocument/2006/relationships/image" Target="media/image15.png"/><Relationship Id="rId30" Type="http://schemas.openxmlformats.org/officeDocument/2006/relationships/package" Target="embeddings/______Microsoft_Office_PowerPoint1.sldx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package" Target="embeddings/______Microsoft_Office_PowerPoint10.sldx"/><Relationship Id="rId56" Type="http://schemas.openxmlformats.org/officeDocument/2006/relationships/package" Target="embeddings/______Microsoft_Office_PowerPoint14.sldx"/><Relationship Id="rId64" Type="http://schemas.openxmlformats.org/officeDocument/2006/relationships/package" Target="embeddings/______Microsoft_Office_PowerPoint18.sldx"/><Relationship Id="rId69" Type="http://schemas.openxmlformats.org/officeDocument/2006/relationships/image" Target="media/image36.emf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27.emf"/><Relationship Id="rId72" Type="http://schemas.openxmlformats.org/officeDocument/2006/relationships/package" Target="embeddings/______Microsoft_Office_PowerPoint22.sldx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consultantplus://offline/ref=8BD5657C1B19F86C22EDE632B8D73EA042E806C81C4A87EA0974245AC1BB49D5A53B90E3s6p6F" TargetMode="External"/><Relationship Id="rId25" Type="http://schemas.openxmlformats.org/officeDocument/2006/relationships/hyperlink" Target="http://medias.etreenceinte.com/site-bebe/567/illustration/budget-pueri-06.jpg" TargetMode="External"/><Relationship Id="rId33" Type="http://schemas.openxmlformats.org/officeDocument/2006/relationships/image" Target="media/image18.emf"/><Relationship Id="rId38" Type="http://schemas.openxmlformats.org/officeDocument/2006/relationships/package" Target="embeddings/______Microsoft_Office_PowerPoint5.sldx"/><Relationship Id="rId46" Type="http://schemas.openxmlformats.org/officeDocument/2006/relationships/package" Target="embeddings/______Microsoft_Office_PowerPoint9.sldx"/><Relationship Id="rId59" Type="http://schemas.openxmlformats.org/officeDocument/2006/relationships/image" Target="media/image31.emf"/><Relationship Id="rId67" Type="http://schemas.openxmlformats.org/officeDocument/2006/relationships/image" Target="media/image35.emf"/><Relationship Id="rId20" Type="http://schemas.openxmlformats.org/officeDocument/2006/relationships/hyperlink" Target="http://img-fotki.yandex.ru/get/5107/159218161.a1/0_8bca8_57597706_XL" TargetMode="External"/><Relationship Id="rId41" Type="http://schemas.openxmlformats.org/officeDocument/2006/relationships/image" Target="media/image22.emf"/><Relationship Id="rId54" Type="http://schemas.openxmlformats.org/officeDocument/2006/relationships/package" Target="embeddings/______Microsoft_Office_PowerPoint13.sldx"/><Relationship Id="rId62" Type="http://schemas.openxmlformats.org/officeDocument/2006/relationships/package" Target="embeddings/______Microsoft_Office_PowerPoint17.sldx"/><Relationship Id="rId70" Type="http://schemas.openxmlformats.org/officeDocument/2006/relationships/package" Target="embeddings/______Microsoft_Office_PowerPoint21.sldx"/><Relationship Id="rId75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37D40-0E2E-4345-8700-50D4432F0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59</Pages>
  <Words>8394</Words>
  <Characters>47849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Доходы бюджета</vt:lpstr>
    </vt:vector>
  </TitlesOfParts>
  <Company>Home</Company>
  <LinksUpToDate>false</LinksUpToDate>
  <CharactersWithSpaces>56131</CharactersWithSpaces>
  <SharedDoc>false</SharedDoc>
  <HLinks>
    <vt:vector size="72" baseType="variant">
      <vt:variant>
        <vt:i4>4128780</vt:i4>
      </vt:variant>
      <vt:variant>
        <vt:i4>87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2490430</vt:i4>
      </vt:variant>
      <vt:variant>
        <vt:i4>81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1966109</vt:i4>
      </vt:variant>
      <vt:variant>
        <vt:i4>75</vt:i4>
      </vt:variant>
      <vt:variant>
        <vt:i4>0</vt:i4>
      </vt:variant>
      <vt:variant>
        <vt:i4>5</vt:i4>
      </vt:variant>
      <vt:variant>
        <vt:lpwstr>http://medias.etreenceinte.com/site-bebe/567/illustration/budget-pueri-06.jpg</vt:lpwstr>
      </vt:variant>
      <vt:variant>
        <vt:lpwstr/>
      </vt:variant>
      <vt:variant>
        <vt:i4>4128780</vt:i4>
      </vt:variant>
      <vt:variant>
        <vt:i4>63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2490430</vt:i4>
      </vt:variant>
      <vt:variant>
        <vt:i4>57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2490430</vt:i4>
      </vt:variant>
      <vt:variant>
        <vt:i4>48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4128780</vt:i4>
      </vt:variant>
      <vt:variant>
        <vt:i4>42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2818153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consultantplus://offline/ref=8BD5657C1B19F86C22EDE632B8D73EA042E806C81C4A87EA0974245AC1BB49D5A53B90E5653119C6s7p8F</vt:lpwstr>
      </vt:variant>
      <vt:variant>
        <vt:lpwstr/>
      </vt:variant>
      <vt:variant>
        <vt:i4>8126521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consultantplus://offline/ref=8BD5657C1B19F86C22EDE632B8D73EA042E806C81C4A87EA0974245AC1BB49D5A53B90E3s6pDF</vt:lpwstr>
      </vt:variant>
      <vt:variant>
        <vt:lpwstr/>
      </vt:variant>
      <vt:variant>
        <vt:i4>8126571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consultantplus://offline/ref=8BD5657C1B19F86C22EDE632B8D73EA042E806C81C4A87EA0974245AC1BB49D5A53B90E3s6p6F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consultantplus://offline/ref=8BD5657C1B19F86C22EDE632B8D73EA042E806C81C4A87EA0974245AC1BB49D5A53B90ECs6p7F</vt:lpwstr>
      </vt:variant>
      <vt:variant>
        <vt:lpwstr/>
      </vt:variant>
      <vt:variant>
        <vt:i4>8126568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consultantplus://offline/ref=8BD5657C1B19F86C22EDE632B8D73EA042E806C81C4A87EA0974245AC1BB49D5A53B90E2s6p4F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Доходы бюджета</dc:title>
  <dc:subject/>
  <dc:creator>User</dc:creator>
  <cp:keywords/>
  <dc:description/>
  <cp:lastModifiedBy>Н.А. Шахов</cp:lastModifiedBy>
  <cp:revision>40</cp:revision>
  <cp:lastPrinted>2014-04-30T12:45:00Z</cp:lastPrinted>
  <dcterms:created xsi:type="dcterms:W3CDTF">2016-04-13T05:19:00Z</dcterms:created>
  <dcterms:modified xsi:type="dcterms:W3CDTF">2016-04-21T07:16:00Z</dcterms:modified>
</cp:coreProperties>
</file>