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9C49D0" w:rsidRPr="0094671C" w:rsidRDefault="009C49D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2939"/>
        <w:gridCol w:w="6804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E25149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A3438E">
        <w:trPr>
          <w:trHeight w:val="418"/>
        </w:trPr>
        <w:tc>
          <w:tcPr>
            <w:tcW w:w="2939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3E68D5" w:rsidRDefault="004E627E" w:rsidP="00925ACE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552C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0B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E627E" w:rsidRPr="0006738C" w:rsidTr="00A3438E">
        <w:trPr>
          <w:trHeight w:val="491"/>
        </w:trPr>
        <w:tc>
          <w:tcPr>
            <w:tcW w:w="2939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804" w:type="dxa"/>
            <w:shd w:val="clear" w:color="auto" w:fill="auto"/>
          </w:tcPr>
          <w:p w:rsidR="004E627E" w:rsidRPr="00097AAD" w:rsidRDefault="00D156A4" w:rsidP="0074799B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Владимирская область, Киржачский район, МО Филипповское (сельское поселение), </w:t>
            </w:r>
            <w:r w:rsidR="00925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74799B">
              <w:rPr>
                <w:rFonts w:ascii="Times New Roman" w:eastAsia="Times New Roman" w:hAnsi="Times New Roman" w:cs="Times New Roman"/>
                <w:sz w:val="20"/>
                <w:szCs w:val="20"/>
              </w:rPr>
              <w:t>Аленино</w:t>
            </w:r>
            <w:proofErr w:type="spellEnd"/>
            <w:r w:rsidRPr="00D15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 w:rsidR="0074799B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Тополиная</w:t>
            </w:r>
            <w:r w:rsidRPr="00D15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земельный участок </w:t>
            </w:r>
            <w:r w:rsidR="0074799B">
              <w:rPr>
                <w:rFonts w:ascii="Times New Roman" w:eastAsia="Times New Roman" w:hAnsi="Times New Roman" w:cs="Times New Roman"/>
                <w:sz w:val="20"/>
                <w:szCs w:val="20"/>
              </w:rPr>
              <w:t>38/3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33:02: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  <w:p w:rsidR="004E627E" w:rsidRPr="00535C06" w:rsidRDefault="004E627E" w:rsidP="0003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F9C" w:rsidRPr="00552C0A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8D4FB1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Парамет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ры разрешенного строительства (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52C0A" w:rsidRPr="00552C0A" w:rsidRDefault="002E7BE0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Правилами землепользования и застройки муниципального образования сельское поселение 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>Филипповское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Киржачского района Владимирской области земельный участок с кадастровым номером 33:02: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>021204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</w:t>
            </w:r>
            <w:r w:rsidR="00D156A4"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Владимирская область, Киржачский район, МО Филипповское (сельское поселение), 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74799B">
              <w:rPr>
                <w:rFonts w:ascii="Times New Roman" w:hAnsi="Times New Roman" w:cs="Times New Roman"/>
                <w:sz w:val="20"/>
                <w:szCs w:val="20"/>
              </w:rPr>
              <w:t>Аленино</w:t>
            </w:r>
            <w:proofErr w:type="spellEnd"/>
            <w:r w:rsidR="00D156A4"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>Тополиная</w:t>
            </w:r>
            <w:r w:rsidR="00D156A4"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>38/3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</w:t>
            </w:r>
            <w:r w:rsidR="005D0BFC"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в территориальной зоне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Ж-1 Зона застройки индивидуальными жилыми домами.</w:t>
            </w:r>
          </w:p>
          <w:p w:rsidR="00552C0A" w:rsidRPr="00552C0A" w:rsidRDefault="00552C0A" w:rsidP="00D156A4">
            <w:pPr>
              <w:tabs>
                <w:tab w:val="center" w:pos="2876"/>
              </w:tabs>
              <w:spacing w:after="0" w:line="0" w:lineRule="atLeast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Для данной зоны применяются предельные параметры разрешенного строительства, реконструкции объектов капитального строительства:</w:t>
            </w:r>
          </w:p>
          <w:p w:rsidR="00D156A4" w:rsidRDefault="00D156A4" w:rsidP="00D156A4">
            <w:pPr>
              <w:shd w:val="clear" w:color="auto" w:fill="FFFFFF"/>
              <w:spacing w:before="36" w:after="0" w:line="0" w:lineRule="atLeast"/>
              <w:ind w:left="22" w:right="23" w:firstLine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1.1.1. Минимальная и максимальная площадь участка, предоставленного для индивидуального жилищного строительства установлена решением Совета народных депутатов Киржачского района № 40/662 от 27.06.2008г. и составляет от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400 м</w:t>
              </w:r>
              <w:proofErr w:type="gramStart"/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2500 м2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2500 м2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со сложившейся застройкой);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left="22" w:right="23" w:firstLine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1.1.2.   Минимальная и максимальная площадь участка, предоставленного для ведения личного подсобного хозяйства в границах сельских населенных пунктов установлена решением Совета народных депутатов Киржачского района и составляет от 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  <w:proofErr w:type="gramStart"/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до 2500 м2.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1.1.3.На земельном </w:t>
            </w:r>
            <w:proofErr w:type="gramStart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участке</w:t>
            </w:r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предоставленном для индивидуального жилищного строительства или предоставленном для ведения личного подсобного хозяйства возможно возведение только одного жилого дома.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1.1.4.Расстояние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(или в соответствии со сложившейся линией застройки).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29" w:right="22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1.1.5.Максимальное расстояние от границ землевладения до строений, а также между строениями: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 соседнего участка до: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основного строения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518"/>
              </w:tabs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хозяйственных и прочих строений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shd w:val="clear" w:color="auto" w:fill="FFFFFF"/>
              <w:spacing w:before="50" w:after="0" w:line="0" w:lineRule="atLeast"/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- открытой стоянки - 1м;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518"/>
              </w:tabs>
              <w:spacing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- отдельно стоящего гаража- 1м.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1.1.6. От основных строений до отдельно стоящих хозяйственных и прочих строений в районах малоэтажной застройки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; а расстояние до сарая для скота и птицы —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15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. Хозяйственные постройки следует размещать от границ участка на расстоянии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1.1.7. Расстояние между жилым строением (или домом) и границей соседнего участка измеряется от цоколя дома или от стены дома (при </w:t>
            </w:r>
            <w:r w:rsidRPr="00D15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отсутствии цоколя), если элементы дома (эркер, крыльцо, навес, свес крыши и др.) выступают не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от плоскости стены. Если элементы выступают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43"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При возведении на участке хозяйственных построек, располагаемых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границы соседнего участка, следует скат крыши ориентировать на свой участок.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left="43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1.1.8.Допускается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D156A4" w:rsidRPr="00D156A4" w:rsidRDefault="00D156A4" w:rsidP="00D156A4">
            <w:pPr>
              <w:shd w:val="clear" w:color="auto" w:fill="FFFFFF"/>
              <w:spacing w:before="29" w:after="0" w:line="0" w:lineRule="atLeast"/>
              <w:ind w:left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1.1.9. Допускается блокировка хозяйственных построек к основному строению.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1.1.10. Коэффициент использования территории - не более 0,67. 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1.2.Для всех основных строений: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922"/>
              </w:tabs>
              <w:spacing w:before="7"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- количество надземных этажей - до трех;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965"/>
              </w:tabs>
              <w:spacing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9,6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9,6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922"/>
              </w:tabs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13,6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13,6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886"/>
              </w:tabs>
              <w:spacing w:after="0" w:line="0" w:lineRule="atLeas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  Для всех вспомогательных строений: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before="7"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1.3.1.Как исключение: шпили, башни, флагштоки - без ограничения.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right="29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1.3.2.Вспомогательные строения и сооружения, за исключением гаражей, размещать со стороны улиц не допускается,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7" w:right="29" w:firstLine="3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1.3.3.Ограничения, связанные с размещением оконных проемов, выходящих на соседние домовладения: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1764"/>
              </w:tabs>
              <w:spacing w:after="0" w:line="0" w:lineRule="atLeast"/>
              <w:ind w:left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1.3.4.Расстояния от окон жилых помещений до хозяйственных и прочих строений, расположенных на соседних участках, должно быть не менее 6м.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871"/>
              </w:tabs>
              <w:spacing w:after="0" w:line="0" w:lineRule="atLeast"/>
              <w:ind w:left="396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1.3.5 Требования к ограждениям земельных участков:</w:t>
            </w:r>
            <w:r w:rsidRPr="00D156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1.3.6. Со стороны улиц ограждения должны быть прозрачными; допускается сплошной забор как исключение. 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22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1.3.7. Характер ограждения, его высота должны быть единообразными как минимум на протяжении одного квартала с обеих сторон;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22" w:right="317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1.3.8.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886"/>
              </w:tabs>
              <w:spacing w:after="0" w:line="0" w:lineRule="atLeast"/>
              <w:ind w:left="14" w:firstLine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1.3.9. Максимальный коэффициент соотношения общей площади здания к площади участка -1,94.</w:t>
            </w:r>
          </w:p>
          <w:p w:rsidR="00B60B15" w:rsidRPr="008D4FB1" w:rsidRDefault="00552C0A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97A"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Иные показатели, не учтенные вышеуказанными Правилами, применяются в соответствии с действующими нормативными правовыми и нормативно-техническими документами, в том числе нормативами градостроительного проектирования, размещенными на сайте администрации Киржачского района Владимирской области (</w:t>
            </w:r>
            <w:proofErr w:type="spellStart"/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www.kirzhach.su</w:t>
            </w:r>
            <w:proofErr w:type="spellEnd"/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6B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6C6B24" w:rsidRDefault="006C6B24" w:rsidP="00175B4F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="006C5A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(технологического присоединения) объект</w:t>
            </w:r>
            <w:r w:rsidR="006912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 к сетям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теплоснабжения, водоснабжения,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водоотведения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отсутствует.</w:t>
            </w:r>
          </w:p>
          <w:p w:rsidR="00B60B15" w:rsidRPr="0006738C" w:rsidRDefault="00175B4F" w:rsidP="0074799B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в</w:t>
            </w:r>
            <w:r w:rsidRPr="006C6B24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 к сетям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газоснабжения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 xml:space="preserve"> имеется от существующего подземного газопровода низкого давления диаметром 110 мм в районе ул. Тополиная д. </w:t>
            </w:r>
            <w:proofErr w:type="spellStart"/>
            <w:r w:rsidR="0074799B">
              <w:rPr>
                <w:rFonts w:ascii="Times New Roman" w:hAnsi="Times New Roman" w:cs="Times New Roman"/>
                <w:sz w:val="20"/>
                <w:szCs w:val="20"/>
              </w:rPr>
              <w:t>Аленино</w:t>
            </w:r>
            <w:proofErr w:type="spellEnd"/>
            <w:r w:rsidR="00747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аукциона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74799B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71923</w:t>
            </w:r>
            <w:r w:rsidR="00691241" w:rsidRPr="00552C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Задаток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74799B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35961,5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6B24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74799B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2157,69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A3438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B15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60B15" w:rsidRPr="0006738C" w:rsidTr="00A3438E">
        <w:trPr>
          <w:trHeight w:val="1178"/>
        </w:trPr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91244B" w:rsidTr="00A3438E">
        <w:tc>
          <w:tcPr>
            <w:tcW w:w="2939" w:type="dxa"/>
            <w:shd w:val="clear" w:color="auto" w:fill="auto"/>
          </w:tcPr>
          <w:p w:rsidR="00B60B15" w:rsidRPr="0091244B" w:rsidRDefault="00B60B15" w:rsidP="00811D85">
            <w:pPr>
              <w:pStyle w:val="21"/>
              <w:rPr>
                <w:sz w:val="20"/>
                <w:szCs w:val="20"/>
              </w:rPr>
            </w:pPr>
            <w:r w:rsidRPr="0091244B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91244B" w:rsidRDefault="00925AC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44B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="006B14A2" w:rsidRPr="009124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 с 08.00</w:t>
            </w:r>
          </w:p>
        </w:tc>
      </w:tr>
      <w:tr w:rsidR="00B60B15" w:rsidRPr="0091244B" w:rsidTr="00A3438E">
        <w:tc>
          <w:tcPr>
            <w:tcW w:w="2939" w:type="dxa"/>
            <w:shd w:val="clear" w:color="auto" w:fill="auto"/>
          </w:tcPr>
          <w:p w:rsidR="00B60B15" w:rsidRPr="0091244B" w:rsidRDefault="00B60B15" w:rsidP="001560BE">
            <w:pPr>
              <w:pStyle w:val="21"/>
              <w:rPr>
                <w:sz w:val="20"/>
                <w:szCs w:val="20"/>
              </w:rPr>
            </w:pPr>
            <w:r w:rsidRPr="0091244B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91244B" w:rsidRDefault="00925AC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44B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 w:rsidR="006C5A26" w:rsidRPr="009124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 до 13.00</w:t>
            </w:r>
          </w:p>
        </w:tc>
      </w:tr>
      <w:tr w:rsidR="00B60B15" w:rsidRPr="0091244B" w:rsidTr="00A3438E">
        <w:tc>
          <w:tcPr>
            <w:tcW w:w="2939" w:type="dxa"/>
            <w:shd w:val="clear" w:color="auto" w:fill="auto"/>
          </w:tcPr>
          <w:p w:rsidR="00B60B15" w:rsidRPr="0091244B" w:rsidRDefault="00B60B15" w:rsidP="001560BE">
            <w:pPr>
              <w:pStyle w:val="21"/>
              <w:rPr>
                <w:sz w:val="20"/>
                <w:szCs w:val="20"/>
              </w:rPr>
            </w:pPr>
            <w:r w:rsidRPr="0091244B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804" w:type="dxa"/>
            <w:shd w:val="clear" w:color="auto" w:fill="auto"/>
          </w:tcPr>
          <w:p w:rsidR="00B60B15" w:rsidRPr="0091244B" w:rsidRDefault="00B60B15" w:rsidP="00925ACE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925ACE" w:rsidRPr="0091244B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  <w:r w:rsidR="006C5A26" w:rsidRPr="009124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91244B" w:rsidTr="00A3438E">
        <w:tc>
          <w:tcPr>
            <w:tcW w:w="2939" w:type="dxa"/>
            <w:shd w:val="clear" w:color="auto" w:fill="auto"/>
          </w:tcPr>
          <w:p w:rsidR="00B60B15" w:rsidRPr="0091244B" w:rsidRDefault="00B60B15" w:rsidP="001560BE">
            <w:pPr>
              <w:pStyle w:val="21"/>
              <w:rPr>
                <w:sz w:val="20"/>
                <w:szCs w:val="20"/>
              </w:rPr>
            </w:pPr>
            <w:r w:rsidRPr="0091244B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91244B" w:rsidRDefault="00A3438E" w:rsidP="00925ACE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4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5ACE" w:rsidRPr="0091244B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  <w:r w:rsidR="006C5A26" w:rsidRPr="009124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   в  </w:t>
            </w:r>
            <w:r w:rsidR="00A45538" w:rsidRPr="00912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799B" w:rsidRPr="009124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538" w:rsidRPr="0091244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261D1" w:rsidRPr="00B261D1" w:rsidTr="00A3438E">
        <w:tc>
          <w:tcPr>
            <w:tcW w:w="2939" w:type="dxa"/>
            <w:shd w:val="clear" w:color="auto" w:fill="auto"/>
          </w:tcPr>
          <w:p w:rsidR="00B261D1" w:rsidRPr="00B261D1" w:rsidRDefault="00B261D1" w:rsidP="00CF7698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B261D1">
              <w:rPr>
                <w:color w:val="000000" w:themeColor="text1"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261D1" w:rsidRPr="00552C0A" w:rsidRDefault="00B261D1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Киржачского района Владимирской области (Владимирская область, город Киржач, ул. Серегина, д.7, кабинет № 45 (здание администрации).</w:t>
            </w:r>
            <w:proofErr w:type="gramEnd"/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6C5A26" w:rsidRDefault="00B60B15" w:rsidP="00C45E0A">
            <w:pPr>
              <w:pStyle w:val="21"/>
              <w:rPr>
                <w:rFonts w:eastAsiaTheme="minorEastAsia"/>
                <w:sz w:val="20"/>
                <w:szCs w:val="20"/>
              </w:rPr>
            </w:pPr>
            <w:r w:rsidRPr="006C5A26">
              <w:rPr>
                <w:rFonts w:eastAsiaTheme="minorEastAsia"/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804" w:type="dxa"/>
            <w:shd w:val="clear" w:color="auto" w:fill="auto"/>
          </w:tcPr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вносится не позднее срока окончания приема заявок на счет: 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Киржачского района Владимирской области 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/с 05283006580  в УФК по Владимирской области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/с 03232643176300002800  ОТДЕЛЕНИЕ ВЛАДИМИР БАНКА РОССИИ//УФК по Владимирской области г. Владимир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БИК 011708377   ИНН 3316420053  КПП 331601001  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КБК 766111050</w:t>
            </w:r>
            <w:r w:rsidR="00B150E5" w:rsidRPr="00B150E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50000120 - перечисление задатка для участия в аукционе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Моментом поступления задатка является дата зачисления денежных средств на расчетный счет Комитета по управлению муниципальным имуществом администрации Киржачского района Владимирской области. 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Претенденты допускаются к участию в аукционе только после поступления суммы задатка на счет Комитета по управлению муниципальным имуществом администрации Киржачского района Владимирской области.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B60B15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Документом, подтверждающим поступление задатка на счет продавца, является выписка со счета продавца. 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6738C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B57" w:rsidRDefault="00552B57" w:rsidP="00D73DF9">
      <w:pPr>
        <w:ind w:left="142" w:right="22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</w:t>
      </w:r>
      <w:r w:rsidRPr="00180EBF">
        <w:rPr>
          <w:rFonts w:ascii="Times New Roman" w:hAnsi="Times New Roman" w:cs="Times New Roman"/>
          <w:sz w:val="24"/>
          <w:szCs w:val="24"/>
        </w:rPr>
        <w:lastRenderedPageBreak/>
        <w:t xml:space="preserve">подачи заявки, внесения и возврата задатка размещены  на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0EC2"/>
    <w:rsid w:val="00040F03"/>
    <w:rsid w:val="0006738C"/>
    <w:rsid w:val="0008143B"/>
    <w:rsid w:val="00083BA2"/>
    <w:rsid w:val="0009516D"/>
    <w:rsid w:val="00097AAD"/>
    <w:rsid w:val="000C7710"/>
    <w:rsid w:val="000E092B"/>
    <w:rsid w:val="000E64D6"/>
    <w:rsid w:val="001560BE"/>
    <w:rsid w:val="001579E3"/>
    <w:rsid w:val="001661D7"/>
    <w:rsid w:val="00175B4F"/>
    <w:rsid w:val="00180EBF"/>
    <w:rsid w:val="001B0EFE"/>
    <w:rsid w:val="001B6572"/>
    <w:rsid w:val="001C3182"/>
    <w:rsid w:val="001E7177"/>
    <w:rsid w:val="002042F6"/>
    <w:rsid w:val="00216C4E"/>
    <w:rsid w:val="00221B8B"/>
    <w:rsid w:val="00223B64"/>
    <w:rsid w:val="0024501B"/>
    <w:rsid w:val="00270F06"/>
    <w:rsid w:val="00295C8A"/>
    <w:rsid w:val="002B05B5"/>
    <w:rsid w:val="002B70B1"/>
    <w:rsid w:val="002E7BE0"/>
    <w:rsid w:val="003122A7"/>
    <w:rsid w:val="00331E04"/>
    <w:rsid w:val="0036248B"/>
    <w:rsid w:val="003A3E5C"/>
    <w:rsid w:val="003A64C7"/>
    <w:rsid w:val="003D67DD"/>
    <w:rsid w:val="003E68D5"/>
    <w:rsid w:val="003F58FB"/>
    <w:rsid w:val="00434CF7"/>
    <w:rsid w:val="00490D39"/>
    <w:rsid w:val="004914AB"/>
    <w:rsid w:val="004A21F0"/>
    <w:rsid w:val="004B771D"/>
    <w:rsid w:val="004E627E"/>
    <w:rsid w:val="004F4217"/>
    <w:rsid w:val="004F54AC"/>
    <w:rsid w:val="00502059"/>
    <w:rsid w:val="0051224F"/>
    <w:rsid w:val="00520005"/>
    <w:rsid w:val="00535C06"/>
    <w:rsid w:val="00552B57"/>
    <w:rsid w:val="00552C0A"/>
    <w:rsid w:val="0058116F"/>
    <w:rsid w:val="00586D4B"/>
    <w:rsid w:val="005A3341"/>
    <w:rsid w:val="005A42C0"/>
    <w:rsid w:val="005A6F9C"/>
    <w:rsid w:val="005D0BFC"/>
    <w:rsid w:val="005E07BF"/>
    <w:rsid w:val="005E6DF7"/>
    <w:rsid w:val="005F0012"/>
    <w:rsid w:val="00617BEB"/>
    <w:rsid w:val="00622D3C"/>
    <w:rsid w:val="0065733B"/>
    <w:rsid w:val="0069042F"/>
    <w:rsid w:val="00691241"/>
    <w:rsid w:val="006B09A6"/>
    <w:rsid w:val="006B14A2"/>
    <w:rsid w:val="006C0DAF"/>
    <w:rsid w:val="006C5A26"/>
    <w:rsid w:val="006C6B24"/>
    <w:rsid w:val="006E11B4"/>
    <w:rsid w:val="006F611B"/>
    <w:rsid w:val="007225DE"/>
    <w:rsid w:val="00731BA2"/>
    <w:rsid w:val="00733F09"/>
    <w:rsid w:val="0074006E"/>
    <w:rsid w:val="007406D1"/>
    <w:rsid w:val="007464BE"/>
    <w:rsid w:val="0074799B"/>
    <w:rsid w:val="00771A49"/>
    <w:rsid w:val="007A369C"/>
    <w:rsid w:val="007C599A"/>
    <w:rsid w:val="007D01F4"/>
    <w:rsid w:val="00811D85"/>
    <w:rsid w:val="00820CB0"/>
    <w:rsid w:val="00834749"/>
    <w:rsid w:val="008A3D41"/>
    <w:rsid w:val="008B2623"/>
    <w:rsid w:val="008C360F"/>
    <w:rsid w:val="008D07AE"/>
    <w:rsid w:val="0091197A"/>
    <w:rsid w:val="0091244B"/>
    <w:rsid w:val="0091742E"/>
    <w:rsid w:val="00925ACE"/>
    <w:rsid w:val="00936BFA"/>
    <w:rsid w:val="0094671C"/>
    <w:rsid w:val="009534AE"/>
    <w:rsid w:val="00983714"/>
    <w:rsid w:val="009C49D0"/>
    <w:rsid w:val="009C5793"/>
    <w:rsid w:val="009E4CED"/>
    <w:rsid w:val="00A3438E"/>
    <w:rsid w:val="00A44C80"/>
    <w:rsid w:val="00A45538"/>
    <w:rsid w:val="00AC4C3D"/>
    <w:rsid w:val="00AC7043"/>
    <w:rsid w:val="00AD2994"/>
    <w:rsid w:val="00B10F73"/>
    <w:rsid w:val="00B150E5"/>
    <w:rsid w:val="00B261D1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4385A"/>
    <w:rsid w:val="00C45E0A"/>
    <w:rsid w:val="00C507E6"/>
    <w:rsid w:val="00CB0DF3"/>
    <w:rsid w:val="00CB4C33"/>
    <w:rsid w:val="00CF1E4E"/>
    <w:rsid w:val="00D156A4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DE173A"/>
    <w:rsid w:val="00DF6AA3"/>
    <w:rsid w:val="00E00253"/>
    <w:rsid w:val="00E03C8A"/>
    <w:rsid w:val="00E23829"/>
    <w:rsid w:val="00E25149"/>
    <w:rsid w:val="00E26EAA"/>
    <w:rsid w:val="00E35722"/>
    <w:rsid w:val="00E412D1"/>
    <w:rsid w:val="00E572CA"/>
    <w:rsid w:val="00E84109"/>
    <w:rsid w:val="00E9713B"/>
    <w:rsid w:val="00ED2C72"/>
    <w:rsid w:val="00ED6B92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E2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1BBEF-F369-4424-B5C3-36B7D482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26</cp:revision>
  <cp:lastPrinted>2022-05-06T13:25:00Z</cp:lastPrinted>
  <dcterms:created xsi:type="dcterms:W3CDTF">2020-02-04T11:43:00Z</dcterms:created>
  <dcterms:modified xsi:type="dcterms:W3CDTF">2022-05-06T13:25:00Z</dcterms:modified>
</cp:coreProperties>
</file>